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right="0"/>
        <w:jc w:val="both"/>
        <w:textAlignment w:val="auto"/>
        <w:rPr>
          <w:rFonts w:hint="default" w:ascii="仿宋" w:hAnsi="仿宋" w:eastAsia="仿宋" w:cs="仿宋"/>
          <w:color w:val="000000"/>
          <w:spacing w:val="15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pacing w:val="15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1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15"/>
          <w:sz w:val="44"/>
          <w:szCs w:val="44"/>
          <w:lang w:val="en-US" w:eastAsia="zh-CN"/>
        </w:rPr>
        <w:t>劳务派遣年审核验经办流程说明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right="0" w:firstLine="7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5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right="0" w:firstLine="7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15"/>
          <w:kern w:val="0"/>
          <w:sz w:val="32"/>
          <w:szCs w:val="32"/>
          <w:lang w:val="en-US" w:eastAsia="zh-CN" w:bidi="ar"/>
        </w:rPr>
        <w:t>劳务派遣年度核验工作实行线上申报、受理、审查，上报年审材料时间为1月1日-3月31日，请各单位登录内蒙古自治区人力资源社会保障网上服务大厅，在线提交办理，并确保填报数据真实有效。年度核验结果将记入公司诚信档案。具体操作流程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right="0" w:firstLine="700" w:firstLineChars="200"/>
        <w:jc w:val="both"/>
        <w:textAlignment w:val="auto"/>
        <w:rPr>
          <w:rFonts w:hint="eastAsia" w:ascii="黑体" w:hAnsi="黑体" w:eastAsia="黑体" w:cs="黑体"/>
          <w:color w:val="000000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pacing w:val="15"/>
          <w:kern w:val="0"/>
          <w:sz w:val="32"/>
          <w:szCs w:val="32"/>
          <w:lang w:val="en-US" w:eastAsia="zh-CN" w:bidi="ar"/>
        </w:rPr>
        <w:t>第一步：登录系统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right="0" w:firstLine="7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15"/>
          <w:kern w:val="0"/>
          <w:sz w:val="32"/>
          <w:szCs w:val="32"/>
          <w:lang w:val="en-US" w:eastAsia="zh-CN" w:bidi="ar"/>
        </w:rPr>
        <w:t>登录“内蒙古自治区人力资源社会保障网上服务大厅”（http://nmgrs.12333k.cn:8083/comcalogin/#/comcalogin）。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20" w:lineRule="exact"/>
        <w:ind w:left="0" w:leftChars="0" w:right="0"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141605</wp:posOffset>
            </wp:positionV>
            <wp:extent cx="5266690" cy="2964815"/>
            <wp:effectExtent l="0" t="0" r="0" b="0"/>
            <wp:wrapTopAndBottom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企业登录界面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20" w:lineRule="exact"/>
        <w:ind w:left="0" w:leftChars="0" w:right="0" w:firstLine="640" w:firstLineChars="200"/>
        <w:jc w:val="center"/>
        <w:textAlignment w:val="auto"/>
        <w:rPr>
          <w:rFonts w:hint="eastAsia" w:ascii="仿宋" w:hAnsi="仿宋" w:eastAsia="仿宋" w:cs="仿宋"/>
          <w:color w:val="000000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-271780</wp:posOffset>
            </wp:positionV>
            <wp:extent cx="5266690" cy="1775460"/>
            <wp:effectExtent l="0" t="0" r="0" b="0"/>
            <wp:wrapTopAndBottom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000000"/>
          <w:spacing w:val="15"/>
          <w:kern w:val="0"/>
          <w:sz w:val="32"/>
          <w:szCs w:val="32"/>
          <w:lang w:val="en-US" w:eastAsia="zh-CN" w:bidi="ar"/>
        </w:rPr>
        <w:t>系统界面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20" w:lineRule="exact"/>
        <w:ind w:left="0" w:leftChars="0" w:right="0" w:firstLine="700" w:firstLineChars="200"/>
        <w:jc w:val="center"/>
        <w:textAlignment w:val="auto"/>
        <w:rPr>
          <w:rFonts w:hint="eastAsia" w:ascii="仿宋" w:hAnsi="仿宋" w:eastAsia="仿宋" w:cs="仿宋"/>
          <w:color w:val="000000"/>
          <w:spacing w:val="15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700" w:firstLineChars="200"/>
        <w:jc w:val="both"/>
        <w:textAlignment w:val="auto"/>
        <w:rPr>
          <w:rFonts w:hint="eastAsia" w:ascii="黑体" w:hAnsi="黑体" w:eastAsia="黑体" w:cs="黑体"/>
          <w:color w:val="000000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pacing w:val="15"/>
          <w:kern w:val="0"/>
          <w:sz w:val="32"/>
          <w:szCs w:val="32"/>
          <w:lang w:val="en-US" w:eastAsia="zh-CN" w:bidi="ar"/>
        </w:rPr>
        <w:t>第二步：填报数据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231775</wp:posOffset>
            </wp:positionH>
            <wp:positionV relativeFrom="paragraph">
              <wp:posOffset>3568700</wp:posOffset>
            </wp:positionV>
            <wp:extent cx="5266690" cy="2569845"/>
            <wp:effectExtent l="0" t="0" r="0" b="0"/>
            <wp:wrapTopAndBottom/>
            <wp:docPr id="4" name="图片 5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IMG_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6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1289685</wp:posOffset>
            </wp:positionV>
            <wp:extent cx="5266690" cy="1316990"/>
            <wp:effectExtent l="0" t="0" r="0" b="0"/>
            <wp:wrapTopAndBottom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000000"/>
          <w:spacing w:val="15"/>
          <w:sz w:val="32"/>
          <w:szCs w:val="32"/>
        </w:rPr>
        <w:t>在系统中导航栏中选择“劳动关系”下的“劳务派遣公司年度经营情况报告核验”，进入数据填报页面，填写上一年度经营数据</w:t>
      </w:r>
      <w:r>
        <w:rPr>
          <w:rStyle w:val="5"/>
          <w:rFonts w:hint="eastAsia" w:ascii="仿宋" w:hAnsi="仿宋" w:eastAsia="仿宋" w:cs="仿宋"/>
          <w:color w:val="000000"/>
          <w:spacing w:val="15"/>
          <w:sz w:val="32"/>
          <w:szCs w:val="32"/>
        </w:rPr>
        <w:t>（务必完整准确填报所有数据）</w:t>
      </w:r>
      <w:r>
        <w:rPr>
          <w:rFonts w:hint="eastAsia" w:ascii="仿宋" w:hAnsi="仿宋" w:eastAsia="仿宋" w:cs="仿宋"/>
          <w:color w:val="000000"/>
          <w:spacing w:val="15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right="0" w:firstLine="70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5"/>
          <w:kern w:val="0"/>
          <w:sz w:val="32"/>
          <w:szCs w:val="32"/>
          <w:lang w:val="en-US" w:eastAsia="zh-CN" w:bidi="ar"/>
        </w:rPr>
        <w:t>劳动关系业务导航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2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right="0" w:firstLine="70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5"/>
          <w:kern w:val="0"/>
          <w:sz w:val="32"/>
          <w:szCs w:val="32"/>
          <w:lang w:val="en-US" w:eastAsia="zh-CN" w:bidi="ar"/>
        </w:rPr>
        <w:t>公司填报数据页面一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20" w:lineRule="exact"/>
        <w:ind w:left="0" w:leftChars="0" w:right="0" w:firstLine="640" w:firstLineChars="200"/>
        <w:jc w:val="center"/>
        <w:textAlignment w:val="auto"/>
        <w:rPr>
          <w:rFonts w:hint="eastAsia" w:ascii="仿宋" w:hAnsi="仿宋" w:eastAsia="仿宋" w:cs="仿宋"/>
          <w:color w:val="000000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318770</wp:posOffset>
            </wp:positionH>
            <wp:positionV relativeFrom="paragraph">
              <wp:posOffset>76200</wp:posOffset>
            </wp:positionV>
            <wp:extent cx="4923790" cy="3036570"/>
            <wp:effectExtent l="0" t="0" r="0" b="0"/>
            <wp:wrapTopAndBottom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3790" cy="303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000000"/>
          <w:spacing w:val="15"/>
          <w:kern w:val="0"/>
          <w:sz w:val="32"/>
          <w:szCs w:val="32"/>
          <w:lang w:val="en-US" w:eastAsia="zh-CN" w:bidi="ar"/>
        </w:rPr>
        <w:t>公司填报数据页面二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351790</wp:posOffset>
            </wp:positionV>
            <wp:extent cx="5266690" cy="3169920"/>
            <wp:effectExtent l="0" t="0" r="0" b="0"/>
            <wp:wrapTopAndBottom/>
            <wp:docPr id="6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16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right="0" w:firstLine="70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5"/>
          <w:kern w:val="0"/>
          <w:sz w:val="32"/>
          <w:szCs w:val="32"/>
          <w:lang w:val="en-US" w:eastAsia="zh-CN" w:bidi="ar"/>
        </w:rPr>
        <w:t>公司填报数据页面三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right="0" w:firstLine="7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5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20" w:lineRule="exact"/>
        <w:ind w:left="0" w:leftChars="0" w:right="0" w:firstLine="640" w:firstLineChars="200"/>
        <w:jc w:val="center"/>
        <w:textAlignment w:val="auto"/>
        <w:rPr>
          <w:rFonts w:hint="eastAsia" w:ascii="仿宋" w:hAnsi="仿宋" w:eastAsia="仿宋" w:cs="仿宋"/>
          <w:color w:val="000000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154305</wp:posOffset>
            </wp:positionV>
            <wp:extent cx="5266690" cy="2677160"/>
            <wp:effectExtent l="0" t="0" r="0" b="0"/>
            <wp:wrapTopAndBottom/>
            <wp:docPr id="7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6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7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000000"/>
          <w:spacing w:val="15"/>
          <w:kern w:val="0"/>
          <w:sz w:val="32"/>
          <w:szCs w:val="32"/>
          <w:lang w:val="en-US" w:eastAsia="zh-CN" w:bidi="ar"/>
        </w:rPr>
        <w:t>公司填报数据页面四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right="0" w:firstLine="70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/>
          <w:color w:val="000000"/>
          <w:spacing w:val="15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right="0" w:firstLine="70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/>
          <w:color w:val="000000"/>
          <w:spacing w:val="15"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b w:val="0"/>
          <w:bCs/>
          <w:color w:val="000000"/>
          <w:spacing w:val="15"/>
          <w:kern w:val="0"/>
          <w:sz w:val="32"/>
          <w:szCs w:val="32"/>
          <w:lang w:val="en-US" w:eastAsia="zh-CN" w:bidi="ar"/>
        </w:rPr>
        <w:t>第三步：上传附件材料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right="0" w:firstLine="70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5"/>
          <w:kern w:val="0"/>
          <w:sz w:val="32"/>
          <w:szCs w:val="32"/>
          <w:lang w:val="en-US" w:eastAsia="zh-CN" w:bidi="ar"/>
        </w:rPr>
        <w:t>单击“公司填报数据页面四”底部的“申报材料上传”，在弹出的电子材料上传页面中，将页面左侧显示的</w:t>
      </w:r>
      <w:r>
        <w:rPr>
          <w:rStyle w:val="5"/>
          <w:rFonts w:hint="eastAsia" w:ascii="仿宋" w:hAnsi="仿宋" w:eastAsia="仿宋" w:cs="仿宋"/>
          <w:color w:val="000000"/>
          <w:spacing w:val="15"/>
          <w:kern w:val="0"/>
          <w:sz w:val="32"/>
          <w:szCs w:val="32"/>
          <w:lang w:val="en-US" w:eastAsia="zh-CN" w:bidi="ar"/>
        </w:rPr>
        <w:t>劳务派遣用工单位汇总表、劳务派遣公司年度审计报告、劳动保障书面审查报告书、有效期内劳务派遣协议、有效期内劳动合同书、上年度12月当月工资表材料</w:t>
      </w:r>
      <w:r>
        <w:rPr>
          <w:rFonts w:hint="eastAsia" w:ascii="仿宋" w:hAnsi="仿宋" w:eastAsia="仿宋" w:cs="仿宋"/>
          <w:color w:val="000000"/>
          <w:spacing w:val="15"/>
          <w:kern w:val="0"/>
          <w:sz w:val="32"/>
          <w:szCs w:val="32"/>
          <w:lang w:val="en-US" w:eastAsia="zh-CN" w:bidi="ar"/>
        </w:rPr>
        <w:t>，扫描电子版按要求上传</w:t>
      </w:r>
      <w:r>
        <w:rPr>
          <w:rStyle w:val="5"/>
          <w:rFonts w:hint="eastAsia" w:ascii="仿宋" w:hAnsi="仿宋" w:eastAsia="仿宋" w:cs="仿宋"/>
          <w:color w:val="000000"/>
          <w:spacing w:val="15"/>
          <w:kern w:val="0"/>
          <w:sz w:val="32"/>
          <w:szCs w:val="32"/>
          <w:lang w:val="en-US" w:eastAsia="zh-CN" w:bidi="ar"/>
        </w:rPr>
        <w:t>（因所有上传材料不能为空，如有公司因未开展相关业务缺少相关材料的，需将章的书面说明材料电子版上传到对应栏目中）</w:t>
      </w:r>
      <w:r>
        <w:rPr>
          <w:rFonts w:hint="eastAsia" w:ascii="仿宋" w:hAnsi="仿宋" w:eastAsia="仿宋" w:cs="仿宋"/>
          <w:color w:val="000000"/>
          <w:spacing w:val="15"/>
          <w:kern w:val="0"/>
          <w:sz w:val="32"/>
          <w:szCs w:val="32"/>
          <w:lang w:val="en-US" w:eastAsia="zh-CN" w:bidi="ar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20" w:lineRule="exact"/>
        <w:ind w:left="0" w:leftChars="0" w:right="0" w:firstLine="700" w:firstLineChars="200"/>
        <w:jc w:val="center"/>
        <w:textAlignment w:val="auto"/>
        <w:rPr>
          <w:rFonts w:hint="eastAsia" w:ascii="仿宋" w:hAnsi="仿宋" w:eastAsia="仿宋" w:cs="仿宋"/>
          <w:color w:val="000000"/>
          <w:spacing w:val="15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20" w:lineRule="exact"/>
        <w:ind w:left="0" w:leftChars="0" w:right="0" w:firstLine="700" w:firstLineChars="200"/>
        <w:jc w:val="center"/>
        <w:textAlignment w:val="auto"/>
        <w:rPr>
          <w:rFonts w:hint="eastAsia" w:ascii="仿宋" w:hAnsi="仿宋" w:eastAsia="仿宋" w:cs="仿宋"/>
          <w:color w:val="000000"/>
          <w:spacing w:val="15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703" w:firstLineChars="200"/>
        <w:jc w:val="both"/>
        <w:textAlignment w:val="auto"/>
        <w:rPr>
          <w:rStyle w:val="5"/>
          <w:rFonts w:hint="eastAsia" w:ascii="仿宋" w:hAnsi="仿宋" w:eastAsia="仿宋" w:cs="仿宋"/>
          <w:color w:val="000000"/>
          <w:spacing w:val="15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0" w:firstLineChars="200"/>
        <w:jc w:val="both"/>
        <w:textAlignment w:val="auto"/>
        <w:rPr>
          <w:rStyle w:val="5"/>
          <w:rFonts w:hint="eastAsia" w:ascii="仿宋" w:hAnsi="仿宋" w:eastAsia="仿宋" w:cs="仿宋"/>
          <w:color w:val="000000"/>
          <w:spacing w:val="15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366395</wp:posOffset>
            </wp:positionV>
            <wp:extent cx="5266690" cy="2765425"/>
            <wp:effectExtent l="0" t="0" r="0" b="0"/>
            <wp:wrapNone/>
            <wp:docPr id="8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6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703" w:firstLineChars="200"/>
        <w:jc w:val="both"/>
        <w:textAlignment w:val="auto"/>
        <w:rPr>
          <w:rStyle w:val="5"/>
          <w:rFonts w:hint="eastAsia" w:ascii="仿宋" w:hAnsi="仿宋" w:eastAsia="仿宋" w:cs="仿宋"/>
          <w:color w:val="000000"/>
          <w:spacing w:val="15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703" w:firstLineChars="200"/>
        <w:jc w:val="both"/>
        <w:textAlignment w:val="auto"/>
        <w:rPr>
          <w:rStyle w:val="5"/>
          <w:rFonts w:hint="eastAsia" w:ascii="仿宋" w:hAnsi="仿宋" w:eastAsia="仿宋" w:cs="仿宋"/>
          <w:color w:val="000000"/>
          <w:spacing w:val="15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703" w:firstLineChars="200"/>
        <w:jc w:val="both"/>
        <w:textAlignment w:val="auto"/>
        <w:rPr>
          <w:rStyle w:val="5"/>
          <w:rFonts w:hint="eastAsia" w:ascii="仿宋" w:hAnsi="仿宋" w:eastAsia="仿宋" w:cs="仿宋"/>
          <w:color w:val="000000"/>
          <w:spacing w:val="15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703" w:firstLineChars="200"/>
        <w:jc w:val="both"/>
        <w:textAlignment w:val="auto"/>
        <w:rPr>
          <w:rStyle w:val="5"/>
          <w:rFonts w:hint="eastAsia" w:ascii="仿宋" w:hAnsi="仿宋" w:eastAsia="仿宋" w:cs="仿宋"/>
          <w:color w:val="000000"/>
          <w:spacing w:val="15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703" w:firstLineChars="200"/>
        <w:jc w:val="both"/>
        <w:textAlignment w:val="auto"/>
        <w:rPr>
          <w:rStyle w:val="5"/>
          <w:rFonts w:hint="eastAsia" w:ascii="仿宋" w:hAnsi="仿宋" w:eastAsia="仿宋" w:cs="仿宋"/>
          <w:color w:val="000000"/>
          <w:spacing w:val="15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70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color w:val="000000"/>
          <w:spacing w:val="15"/>
          <w:sz w:val="32"/>
          <w:szCs w:val="32"/>
        </w:rPr>
        <w:t>第四步：填报分子公司信息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7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5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700" w:firstLineChars="200"/>
        <w:jc w:val="center"/>
        <w:textAlignment w:val="auto"/>
        <w:rPr>
          <w:rFonts w:hint="eastAsia" w:ascii="仿宋" w:hAnsi="仿宋" w:eastAsia="仿宋" w:cs="仿宋"/>
          <w:color w:val="000000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15"/>
          <w:kern w:val="0"/>
          <w:sz w:val="32"/>
          <w:szCs w:val="32"/>
          <w:lang w:val="en-US" w:eastAsia="zh-CN" w:bidi="ar"/>
        </w:rPr>
        <w:t>电子材料上传页面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700" w:firstLineChars="200"/>
        <w:jc w:val="center"/>
        <w:textAlignment w:val="auto"/>
        <w:rPr>
          <w:rFonts w:hint="eastAsia" w:ascii="仿宋" w:hAnsi="仿宋" w:eastAsia="仿宋" w:cs="仿宋"/>
          <w:color w:val="000000"/>
          <w:spacing w:val="15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70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5"/>
          <w:sz w:val="32"/>
          <w:szCs w:val="32"/>
        </w:rPr>
        <w:t>在系统中输入页面切换至“劳务派遣公司分子公司情况统计表”，完成分子公司信息填报。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20" w:lineRule="exact"/>
        <w:ind w:left="0" w:leftChars="0" w:right="0" w:firstLine="640" w:firstLineChars="200"/>
        <w:jc w:val="center"/>
        <w:textAlignment w:val="auto"/>
        <w:rPr>
          <w:rFonts w:hint="eastAsia" w:ascii="仿宋" w:hAnsi="仿宋" w:eastAsia="仿宋" w:cs="仿宋"/>
          <w:color w:val="000000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12065</wp:posOffset>
            </wp:positionV>
            <wp:extent cx="5266690" cy="2765425"/>
            <wp:effectExtent l="0" t="0" r="0" b="0"/>
            <wp:wrapTopAndBottom/>
            <wp:docPr id="9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6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000000"/>
          <w:spacing w:val="15"/>
          <w:kern w:val="0"/>
          <w:sz w:val="32"/>
          <w:szCs w:val="32"/>
          <w:lang w:val="en-US" w:eastAsia="zh-CN" w:bidi="ar"/>
        </w:rPr>
        <w:t>分子公司填报页面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20" w:lineRule="exact"/>
        <w:ind w:left="0" w:leftChars="0" w:right="0" w:firstLine="700" w:firstLineChars="200"/>
        <w:jc w:val="center"/>
        <w:textAlignment w:val="auto"/>
        <w:rPr>
          <w:rFonts w:hint="eastAsia" w:ascii="仿宋" w:hAnsi="仿宋" w:eastAsia="仿宋" w:cs="仿宋"/>
          <w:color w:val="000000"/>
          <w:spacing w:val="15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70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/>
          <w:color w:val="000000"/>
          <w:spacing w:val="15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color w:val="000000"/>
          <w:spacing w:val="15"/>
          <w:sz w:val="32"/>
          <w:szCs w:val="32"/>
        </w:rPr>
        <w:t>第五步：保存、提交填报数据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70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5"/>
          <w:sz w:val="32"/>
          <w:szCs w:val="32"/>
        </w:rPr>
        <w:t>企业在年度核验数据和附件材料上传完毕后，点击“公司填报数据页面四”底部“保存”按钮，对所录入数据进行保存，确认提交的所有材料无误后，点击“提交”，完成年度核验数据申报</w:t>
      </w:r>
      <w:r>
        <w:rPr>
          <w:rStyle w:val="5"/>
          <w:rFonts w:hint="eastAsia" w:ascii="仿宋" w:hAnsi="仿宋" w:eastAsia="仿宋" w:cs="仿宋"/>
          <w:color w:val="000000"/>
          <w:spacing w:val="15"/>
          <w:sz w:val="32"/>
          <w:szCs w:val="32"/>
        </w:rPr>
        <w:t>（只有点击“提交”按钮，才算最终完成数据上报）</w:t>
      </w:r>
      <w:r>
        <w:rPr>
          <w:rFonts w:hint="eastAsia" w:ascii="仿宋" w:hAnsi="仿宋" w:eastAsia="仿宋" w:cs="仿宋"/>
          <w:color w:val="000000"/>
          <w:spacing w:val="15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2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right="0" w:firstLine="640" w:firstLineChars="200"/>
        <w:jc w:val="center"/>
        <w:textAlignment w:val="auto"/>
        <w:rPr>
          <w:rFonts w:hint="eastAsia" w:ascii="仿宋" w:hAnsi="仿宋" w:eastAsia="仿宋" w:cs="仿宋"/>
          <w:color w:val="000000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1318895</wp:posOffset>
            </wp:positionH>
            <wp:positionV relativeFrom="page">
              <wp:posOffset>3464560</wp:posOffset>
            </wp:positionV>
            <wp:extent cx="5266690" cy="1146175"/>
            <wp:effectExtent l="0" t="0" r="0" b="0"/>
            <wp:wrapTopAndBottom/>
            <wp:docPr id="10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000000"/>
          <w:spacing w:val="15"/>
          <w:kern w:val="0"/>
          <w:sz w:val="32"/>
          <w:szCs w:val="32"/>
          <w:lang w:val="en-US" w:eastAsia="zh-CN" w:bidi="ar"/>
        </w:rPr>
        <w:t>数据保存提交页面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right="0"/>
        <w:jc w:val="both"/>
        <w:textAlignment w:val="auto"/>
        <w:rPr>
          <w:rFonts w:hint="eastAsia" w:ascii="仿宋" w:hAnsi="仿宋" w:eastAsia="仿宋" w:cs="仿宋"/>
          <w:color w:val="000000"/>
          <w:spacing w:val="15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70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/>
          <w:color w:val="000000"/>
          <w:spacing w:val="15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color w:val="000000"/>
          <w:spacing w:val="15"/>
          <w:sz w:val="32"/>
          <w:szCs w:val="32"/>
        </w:rPr>
        <w:t>第六步：查询年度经营情况报告核验结果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70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5"/>
          <w:sz w:val="32"/>
          <w:szCs w:val="32"/>
        </w:rPr>
        <w:t>已提交年度经营情况报告的企业，及时在“当前申报名单”中查询核验进度，核验结果有“退回”“合格”“不合格”</w:t>
      </w:r>
      <w:r>
        <w:rPr>
          <w:rStyle w:val="5"/>
          <w:rFonts w:hint="eastAsia" w:ascii="仿宋" w:hAnsi="仿宋" w:eastAsia="仿宋" w:cs="仿宋"/>
          <w:color w:val="000000"/>
          <w:spacing w:val="15"/>
          <w:sz w:val="32"/>
          <w:szCs w:val="32"/>
        </w:rPr>
        <w:t>（对被退回的企业数据，企业要重新进行填报完善后再行提交）</w:t>
      </w:r>
      <w:r>
        <w:rPr>
          <w:rFonts w:hint="eastAsia" w:ascii="仿宋" w:hAnsi="仿宋" w:eastAsia="仿宋" w:cs="仿宋"/>
          <w:color w:val="000000"/>
          <w:spacing w:val="15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2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right="0" w:firstLine="70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5"/>
          <w:kern w:val="0"/>
          <w:sz w:val="32"/>
          <w:szCs w:val="32"/>
          <w:lang w:val="en-US" w:eastAsia="zh-CN" w:bidi="ar"/>
        </w:rPr>
        <w:t>企业查询页面</w:t>
      </w:r>
    </w:p>
    <w:p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posOffset>1335405</wp:posOffset>
            </wp:positionH>
            <wp:positionV relativeFrom="page">
              <wp:posOffset>1873250</wp:posOffset>
            </wp:positionV>
            <wp:extent cx="4655185" cy="2159635"/>
            <wp:effectExtent l="0" t="0" r="0" b="0"/>
            <wp:wrapTopAndBottom/>
            <wp:docPr id="11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518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E6FFB"/>
    <w:rsid w:val="366810B7"/>
    <w:rsid w:val="417C64A3"/>
    <w:rsid w:val="53B72898"/>
    <w:rsid w:val="5BBE6FFB"/>
    <w:rsid w:val="7CFFFB32"/>
    <w:rsid w:val="7FDC798E"/>
    <w:rsid w:val="7FE65694"/>
    <w:rsid w:val="FB7B89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793</Words>
  <Characters>846</Characters>
  <Lines>0</Lines>
  <Paragraphs>0</Paragraphs>
  <TotalTime>9</TotalTime>
  <ScaleCrop>false</ScaleCrop>
  <LinksUpToDate>false</LinksUpToDate>
  <CharactersWithSpaces>846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2025-01-11T19:56:00Z</dcterms:created>
  <dc:creator>user</dc:creator>
  <cp:lastModifiedBy>吞云鲸</cp:lastModifiedBy>
  <dcterms:modified xsi:type="dcterms:W3CDTF">2025-02-18T08:36:46Z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KSOTemplateDocerSaveRecord">
    <vt:lpwstr>eyJoZGlkIjoiYmY3OTY2OWUxNmM5MGJkNTdmZjdkMGU1MWMwNzMzMWEiLCJ1c2VySWQiOiI1MzIyMTE2NTgifQ==</vt:lpwstr>
  </property>
  <property fmtid="{D5CDD505-2E9C-101B-9397-08002B2CF9AE}" pid="4" name="ICV">
    <vt:lpwstr>079664C6C8784438810EB7FC5E6359B2_13</vt:lpwstr>
  </property>
</Properties>
</file>