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A5B91">
      <w:pPr>
        <w:rPr>
          <w:rFonts w:ascii="FreeSerif" w:hAnsi="FreeSerif" w:eastAsia="仿宋" w:cs="FreeSerif"/>
          <w:sz w:val="32"/>
          <w:szCs w:val="32"/>
          <w:lang w:val="en-US" w:eastAsia="zh-CN"/>
        </w:rPr>
      </w:pPr>
    </w:p>
    <w:p w14:paraId="329A0281">
      <w:pPr>
        <w:rPr>
          <w:rFonts w:ascii="FreeSerif" w:hAnsi="FreeSerif" w:eastAsia="仿宋" w:cs="FreeSerif"/>
          <w:sz w:val="32"/>
          <w:szCs w:val="32"/>
          <w:lang w:val="en-US" w:eastAsia="zh-CN"/>
        </w:rPr>
      </w:pPr>
    </w:p>
    <w:p w14:paraId="7A95E10A">
      <w:pPr>
        <w:rPr>
          <w:rFonts w:ascii="FreeSerif" w:hAnsi="FreeSerif" w:eastAsia="仿宋" w:cs="FreeSerif"/>
          <w:sz w:val="32"/>
          <w:szCs w:val="32"/>
          <w:lang w:val="en-US"/>
        </w:rPr>
      </w:pPr>
    </w:p>
    <w:p w14:paraId="39FE838C">
      <w:pPr>
        <w:rPr>
          <w:rFonts w:ascii="FreeSerif" w:hAnsi="FreeSerif" w:eastAsia="仿宋" w:cs="FreeSerif"/>
          <w:sz w:val="32"/>
          <w:szCs w:val="32"/>
          <w:lang w:val="en-US"/>
        </w:rPr>
      </w:pPr>
    </w:p>
    <w:p w14:paraId="1BA043E4">
      <w:pPr>
        <w:rPr>
          <w:rFonts w:ascii="FreeSerif" w:hAnsi="FreeSerif" w:eastAsia="仿宋" w:cs="FreeSerif"/>
          <w:sz w:val="32"/>
          <w:szCs w:val="32"/>
          <w:lang w:val="en-US"/>
        </w:rPr>
      </w:pPr>
    </w:p>
    <w:p w14:paraId="3B49F459">
      <w:pPr>
        <w:rPr>
          <w:rFonts w:ascii="FreeSerif" w:hAnsi="FreeSerif" w:eastAsia="仿宋" w:cs="FreeSerif"/>
          <w:sz w:val="32"/>
          <w:szCs w:val="32"/>
        </w:rPr>
      </w:pPr>
    </w:p>
    <w:p w14:paraId="076B3FC1">
      <w:pPr>
        <w:rPr>
          <w:rFonts w:ascii="FreeSerif" w:hAnsi="FreeSerif" w:eastAsia="仿宋" w:cs="FreeSerif"/>
          <w:sz w:val="32"/>
          <w:szCs w:val="32"/>
        </w:rPr>
      </w:pPr>
    </w:p>
    <w:p w14:paraId="4E61BBE4">
      <w:pPr>
        <w:jc w:val="center"/>
        <w:rPr>
          <w:rFonts w:ascii="FreeSerif" w:hAnsi="FreeSerif" w:eastAsia="仿宋" w:cs="FreeSerif"/>
          <w:sz w:val="32"/>
          <w:szCs w:val="32"/>
        </w:rPr>
      </w:pPr>
      <w:bookmarkStart w:id="0" w:name="doc_mark"/>
      <w:r>
        <w:rPr>
          <w:rFonts w:ascii="FreeSerif" w:hAnsi="FreeSerif" w:eastAsia="仿宋" w:cs="FreeSerif"/>
          <w:sz w:val="32"/>
          <w:szCs w:val="32"/>
        </w:rPr>
        <w:t>内人社办发〔2026〕4号</w:t>
      </w:r>
      <w:bookmarkEnd w:id="0"/>
    </w:p>
    <w:p w14:paraId="22B1C940">
      <w:pPr>
        <w:rPr>
          <w:rFonts w:ascii="FreeSerif" w:hAnsi="FreeSerif" w:eastAsia="仿宋" w:cs="FreeSerif"/>
          <w:sz w:val="32"/>
          <w:szCs w:val="32"/>
        </w:rPr>
      </w:pPr>
    </w:p>
    <w:p w14:paraId="3E721BDA">
      <w:pPr>
        <w:widowControl/>
        <w:pBdr>
          <w:top w:val="none" w:color="auto" w:sz="0" w:space="1"/>
          <w:left w:val="none" w:color="auto" w:sz="0" w:space="4"/>
          <w:bottom w:val="none" w:color="auto" w:sz="0" w:space="1"/>
          <w:right w:val="none" w:color="auto" w:sz="0" w:space="4"/>
        </w:pBdr>
        <w:shd w:val="clear" w:color="auto" w:fill="FFFFFF"/>
        <w:spacing w:line="640" w:lineRule="exact"/>
        <w:jc w:val="center"/>
        <w:textAlignment w:val="baseline"/>
        <w:outlineLvl w:val="0"/>
        <w:rPr>
          <w:rFonts w:ascii="FreeSerif" w:hAnsi="FreeSerif" w:eastAsia="方正小标宋简体" w:cs="FreeSerif"/>
          <w:bCs/>
          <w:sz w:val="44"/>
          <w:szCs w:val="44"/>
        </w:rPr>
      </w:pPr>
      <w:bookmarkStart w:id="2" w:name="_GoBack"/>
      <w:bookmarkStart w:id="1" w:name="Content"/>
      <w:bookmarkEnd w:id="1"/>
      <w:r>
        <w:rPr>
          <w:rFonts w:ascii="FreeSerif" w:hAnsi="FreeSerif" w:eastAsia="方正小标宋简体" w:cs="FreeSerif"/>
          <w:bCs/>
          <w:sz w:val="44"/>
          <w:szCs w:val="44"/>
        </w:rPr>
        <w:t>内蒙古自治区人力资源和社会保障厅关于</w:t>
      </w:r>
    </w:p>
    <w:p w14:paraId="6D9FCE69">
      <w:pPr>
        <w:widowControl/>
        <w:pBdr>
          <w:top w:val="none" w:color="auto" w:sz="0" w:space="1"/>
          <w:left w:val="none" w:color="auto" w:sz="0" w:space="4"/>
          <w:bottom w:val="none" w:color="auto" w:sz="0" w:space="1"/>
          <w:right w:val="none" w:color="auto" w:sz="0" w:space="4"/>
        </w:pBdr>
        <w:shd w:val="clear" w:color="auto" w:fill="FFFFFF"/>
        <w:spacing w:line="640" w:lineRule="exact"/>
        <w:jc w:val="center"/>
        <w:textAlignment w:val="baseline"/>
        <w:outlineLvl w:val="0"/>
        <w:rPr>
          <w:rFonts w:ascii="FreeSerif" w:hAnsi="FreeSerif" w:eastAsia="方正小标宋简体" w:cs="FreeSerif"/>
          <w:bCs/>
          <w:sz w:val="44"/>
          <w:szCs w:val="44"/>
        </w:rPr>
      </w:pPr>
      <w:r>
        <w:rPr>
          <w:rFonts w:ascii="FreeSerif" w:hAnsi="FreeSerif" w:eastAsia="方正小标宋简体" w:cs="FreeSerif"/>
          <w:bCs/>
          <w:sz w:val="44"/>
          <w:szCs w:val="44"/>
        </w:rPr>
        <w:t>做好2026年上半年自治区绿色通道职称</w:t>
      </w:r>
    </w:p>
    <w:p w14:paraId="3EF52A68">
      <w:pPr>
        <w:widowControl/>
        <w:pBdr>
          <w:top w:val="none" w:color="auto" w:sz="0" w:space="1"/>
          <w:left w:val="none" w:color="auto" w:sz="0" w:space="4"/>
          <w:bottom w:val="none" w:color="auto" w:sz="0" w:space="1"/>
          <w:right w:val="none" w:color="auto" w:sz="0" w:space="4"/>
        </w:pBdr>
        <w:shd w:val="clear" w:color="auto" w:fill="FFFFFF"/>
        <w:spacing w:line="640" w:lineRule="exact"/>
        <w:jc w:val="center"/>
        <w:textAlignment w:val="baseline"/>
        <w:outlineLvl w:val="0"/>
        <w:rPr>
          <w:rFonts w:ascii="FreeSerif" w:hAnsi="FreeSerif" w:eastAsia="方正小标宋简体" w:cs="FreeSerif"/>
          <w:bCs/>
          <w:sz w:val="44"/>
          <w:szCs w:val="44"/>
        </w:rPr>
      </w:pPr>
      <w:r>
        <w:rPr>
          <w:rFonts w:ascii="FreeSerif" w:hAnsi="FreeSerif" w:eastAsia="方正小标宋简体" w:cs="FreeSerif"/>
          <w:bCs/>
          <w:sz w:val="44"/>
          <w:szCs w:val="44"/>
        </w:rPr>
        <w:t>评审材料申报工作的通知</w:t>
      </w:r>
    </w:p>
    <w:bookmarkEnd w:id="2"/>
    <w:p w14:paraId="0AB1655E">
      <w:pPr>
        <w:widowControl/>
        <w:pBdr>
          <w:top w:val="none" w:color="auto" w:sz="0" w:space="1"/>
          <w:left w:val="none" w:color="auto" w:sz="0" w:space="4"/>
          <w:bottom w:val="none" w:color="auto" w:sz="0" w:space="1"/>
          <w:right w:val="none" w:color="auto" w:sz="0" w:space="4"/>
        </w:pBdr>
        <w:shd w:val="clear" w:color="auto" w:fill="FFFFFF"/>
        <w:spacing w:line="640" w:lineRule="exact"/>
        <w:textAlignment w:val="baseline"/>
        <w:rPr>
          <w:rFonts w:ascii="FreeSerif" w:hAnsi="FreeSerif" w:eastAsia="仿宋" w:cs="FreeSerif"/>
          <w:kern w:val="0"/>
          <w:sz w:val="32"/>
          <w:szCs w:val="32"/>
        </w:rPr>
      </w:pPr>
    </w:p>
    <w:p w14:paraId="1607428C">
      <w:pPr>
        <w:widowControl/>
        <w:pBdr>
          <w:top w:val="none" w:color="auto" w:sz="0" w:space="1"/>
          <w:left w:val="none" w:color="auto" w:sz="0" w:space="4"/>
          <w:bottom w:val="none" w:color="auto" w:sz="0" w:space="1"/>
          <w:right w:val="none" w:color="auto" w:sz="0" w:space="4"/>
        </w:pBdr>
        <w:shd w:val="clear" w:color="auto" w:fill="FFFFFF"/>
        <w:spacing w:line="640" w:lineRule="exact"/>
        <w:textAlignment w:val="baseline"/>
        <w:rPr>
          <w:rFonts w:ascii="FreeSerif" w:hAnsi="FreeSerif" w:eastAsia="仿宋" w:cs="FreeSerif"/>
          <w:kern w:val="0"/>
          <w:sz w:val="32"/>
          <w:szCs w:val="32"/>
        </w:rPr>
      </w:pPr>
      <w:r>
        <w:rPr>
          <w:rFonts w:ascii="FreeSerif" w:hAnsi="FreeSerif" w:eastAsia="仿宋" w:cs="FreeSerif"/>
          <w:kern w:val="0"/>
          <w:sz w:val="32"/>
          <w:szCs w:val="32"/>
        </w:rPr>
        <w:t>各盟市人力资源和社会保障局，满洲里市、二连浩特市人力资源和社会保障局，自治区各部、委、办、厅、局人事（干部）处，直属企事业单位人力资源部门：</w:t>
      </w:r>
    </w:p>
    <w:p w14:paraId="3568F27E">
      <w:pPr>
        <w:widowControl/>
        <w:pBdr>
          <w:top w:val="none" w:color="auto" w:sz="0" w:space="1"/>
          <w:left w:val="none" w:color="auto" w:sz="0" w:space="4"/>
          <w:bottom w:val="none" w:color="auto" w:sz="0" w:space="1"/>
          <w:right w:val="none" w:color="auto" w:sz="0" w:space="4"/>
        </w:pBdr>
        <w:shd w:val="clear" w:color="auto" w:fill="FFFFFF"/>
        <w:spacing w:line="640" w:lineRule="exact"/>
        <w:ind w:firstLine="640" w:firstLineChars="200"/>
        <w:textAlignment w:val="baseline"/>
        <w:rPr>
          <w:rFonts w:ascii="FreeSerif" w:hAnsi="FreeSerif" w:eastAsia="仿宋" w:cs="FreeSerif"/>
          <w:kern w:val="0"/>
          <w:sz w:val="32"/>
          <w:szCs w:val="32"/>
        </w:rPr>
      </w:pPr>
      <w:r>
        <w:rPr>
          <w:rFonts w:ascii="FreeSerif" w:hAnsi="FreeSerif" w:eastAsia="仿宋" w:cs="FreeSerif"/>
          <w:kern w:val="0"/>
          <w:sz w:val="32"/>
          <w:szCs w:val="32"/>
        </w:rPr>
        <w:t>根据内蒙古自治区人力资源和社会保障厅关于印发《内蒙古自治区职称评审管理实施细则》的通知（内人社发〔2025〕16号）相关要求，为做好2026年上半年自治区绿色通道职称评审材料申报工作，现将有关事宜通知如下：</w:t>
      </w:r>
    </w:p>
    <w:p w14:paraId="18587A2E">
      <w:pPr>
        <w:pStyle w:val="11"/>
        <w:widowControl/>
        <w:pBdr>
          <w:top w:val="none" w:color="auto" w:sz="0" w:space="1"/>
          <w:left w:val="none" w:color="auto" w:sz="0" w:space="4"/>
          <w:bottom w:val="none" w:color="auto" w:sz="0" w:space="1"/>
          <w:right w:val="none" w:color="auto" w:sz="0" w:space="4"/>
        </w:pBdr>
        <w:spacing w:line="640" w:lineRule="exact"/>
        <w:ind w:firstLine="640"/>
        <w:rPr>
          <w:rFonts w:ascii="FreeSerif" w:hAnsi="FreeSerif" w:eastAsia="黑体" w:cs="FreeSerif"/>
          <w:spacing w:val="0"/>
          <w:kern w:val="36"/>
          <w:szCs w:val="32"/>
        </w:rPr>
      </w:pPr>
      <w:r>
        <w:rPr>
          <w:rFonts w:ascii="FreeSerif" w:hAnsi="FreeSerif" w:eastAsia="黑体" w:cs="FreeSerif"/>
          <w:bCs/>
          <w:spacing w:val="0"/>
          <w:szCs w:val="32"/>
        </w:rPr>
        <w:t>一、申报人员范围及政策要求</w:t>
      </w:r>
    </w:p>
    <w:p w14:paraId="22785F68">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bCs/>
          <w:sz w:val="32"/>
          <w:szCs w:val="32"/>
        </w:rPr>
      </w:pPr>
      <w:r>
        <w:rPr>
          <w:rFonts w:ascii="FreeSerif" w:hAnsi="FreeSerif" w:eastAsia="仿宋" w:cs="FreeSerif"/>
          <w:kern w:val="36"/>
          <w:sz w:val="32"/>
          <w:szCs w:val="32"/>
        </w:rPr>
        <w:t>（一）</w:t>
      </w:r>
      <w:r>
        <w:rPr>
          <w:rFonts w:ascii="FreeSerif" w:hAnsi="FreeSerif" w:eastAsia="仿宋" w:cs="FreeSerif"/>
          <w:bCs/>
          <w:sz w:val="32"/>
          <w:szCs w:val="32"/>
        </w:rPr>
        <w:t>取得重大基础研究和前沿技术突破、解决重大工程技术难题或在经济社会各项事业中作出重大贡献的专业技术人才，国家重点实验室、国家技术创新中心、科技领军企业、行业龙头企业的技术负责人。</w:t>
      </w:r>
    </w:p>
    <w:p w14:paraId="32C457E4">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bCs/>
          <w:sz w:val="32"/>
          <w:szCs w:val="32"/>
        </w:rPr>
      </w:pPr>
      <w:r>
        <w:rPr>
          <w:rFonts w:ascii="FreeSerif" w:hAnsi="FreeSerif" w:eastAsia="仿宋" w:cs="FreeSerif"/>
          <w:bCs/>
          <w:sz w:val="32"/>
          <w:szCs w:val="32"/>
        </w:rPr>
        <w:t>申报人员经盟行政公署、市人民政府或自治区主管部门研究推荐，并提供相关业绩、贡献和成果鉴定材料，可直接申报高级职称评审。</w:t>
      </w:r>
    </w:p>
    <w:p w14:paraId="29516C86">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36"/>
          <w:sz w:val="32"/>
          <w:szCs w:val="32"/>
        </w:rPr>
      </w:pPr>
      <w:r>
        <w:rPr>
          <w:rFonts w:ascii="FreeSerif" w:hAnsi="FreeSerif" w:eastAsia="仿宋" w:cs="FreeSerif"/>
          <w:bCs/>
          <w:sz w:val="32"/>
          <w:szCs w:val="32"/>
        </w:rPr>
        <w:t>（二）符合《内蒙古自治区党委办公厅 自治区人民政府办公厅关于实施“英才兴蒙”工程若干政策的意见》（内党办发</w:t>
      </w:r>
      <w:r>
        <w:rPr>
          <w:rFonts w:ascii="FreeSerif" w:hAnsi="FreeSerif" w:eastAsia="仿宋" w:cs="FreeSerif"/>
          <w:bCs/>
          <w:kern w:val="0"/>
          <w:sz w:val="32"/>
          <w:szCs w:val="32"/>
        </w:rPr>
        <w:t>〔</w:t>
      </w:r>
      <w:r>
        <w:rPr>
          <w:rFonts w:ascii="FreeSerif" w:hAnsi="FreeSerif" w:eastAsia="仿宋" w:cs="FreeSerif"/>
          <w:snapToGrid w:val="0"/>
          <w:kern w:val="0"/>
          <w:sz w:val="32"/>
          <w:szCs w:val="32"/>
        </w:rPr>
        <w:t>2024</w:t>
      </w:r>
      <w:r>
        <w:rPr>
          <w:rFonts w:ascii="FreeSerif" w:hAnsi="FreeSerif" w:eastAsia="仿宋" w:cs="FreeSerif"/>
          <w:bCs/>
          <w:kern w:val="0"/>
          <w:sz w:val="32"/>
          <w:szCs w:val="32"/>
        </w:rPr>
        <w:t>〕18号</w:t>
      </w:r>
      <w:r>
        <w:rPr>
          <w:rFonts w:ascii="FreeSerif" w:hAnsi="FreeSerif" w:eastAsia="仿宋" w:cs="FreeSerif"/>
          <w:bCs/>
          <w:sz w:val="32"/>
          <w:szCs w:val="32"/>
        </w:rPr>
        <w:t>）有关规定的一至六类人才。</w:t>
      </w:r>
    </w:p>
    <w:p w14:paraId="48ECAA33">
      <w:pPr>
        <w:widowControl/>
        <w:pBdr>
          <w:top w:val="none" w:color="auto" w:sz="0" w:space="1"/>
          <w:left w:val="none" w:color="auto" w:sz="0" w:space="4"/>
          <w:bottom w:val="none" w:color="auto" w:sz="0" w:space="1"/>
          <w:right w:val="none" w:color="auto" w:sz="0" w:space="4"/>
        </w:pBdr>
        <w:shd w:val="clear" w:color="auto" w:fill="FFFFFF"/>
        <w:spacing w:line="640" w:lineRule="exact"/>
        <w:ind w:firstLine="646"/>
        <w:textAlignment w:val="baseline"/>
        <w:rPr>
          <w:rFonts w:ascii="FreeSerif" w:hAnsi="FreeSerif" w:eastAsia="仿宋" w:cs="FreeSerif"/>
          <w:kern w:val="36"/>
          <w:sz w:val="32"/>
          <w:szCs w:val="32"/>
        </w:rPr>
      </w:pPr>
      <w:r>
        <w:rPr>
          <w:rFonts w:ascii="FreeSerif" w:hAnsi="FreeSerif" w:eastAsia="仿宋" w:cs="FreeSerif"/>
          <w:kern w:val="36"/>
          <w:sz w:val="32"/>
          <w:szCs w:val="32"/>
        </w:rPr>
        <w:t>申报人员须经自治区党委人才工作领导小组认定，</w:t>
      </w:r>
      <w:r>
        <w:rPr>
          <w:rFonts w:ascii="FreeSerif" w:hAnsi="FreeSerif" w:eastAsia="仿宋" w:cs="FreeSerif"/>
          <w:bCs/>
          <w:sz w:val="32"/>
          <w:szCs w:val="32"/>
        </w:rPr>
        <w:t>其中，认定为一至四类人才，经用人单位考核合格，可申报参加正高级职称评审；认定为五至六类人才，经用人单位考核合格，可申报参加副高级职称评审；聘任副高级职称满2年的，经用人单位考核合格，可申报参加正高级职称评审。</w:t>
      </w:r>
    </w:p>
    <w:p w14:paraId="38EE83E1">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36"/>
          <w:sz w:val="32"/>
          <w:szCs w:val="32"/>
        </w:rPr>
      </w:pPr>
      <w:r>
        <w:rPr>
          <w:rFonts w:ascii="FreeSerif" w:hAnsi="FreeSerif" w:eastAsia="仿宋" w:cs="FreeSerif"/>
          <w:kern w:val="36"/>
          <w:sz w:val="32"/>
          <w:szCs w:val="32"/>
        </w:rPr>
        <w:t>（三）博士后人员在站期间满足入选“国家资助博士后研究人员计划”、获得“中国博士后科学基金资助”、主持省部级以上项目条件之一，出站后留在自治区工作的专业技术人才。</w:t>
      </w:r>
    </w:p>
    <w:p w14:paraId="1944BA11">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36"/>
          <w:sz w:val="32"/>
          <w:szCs w:val="32"/>
        </w:rPr>
      </w:pPr>
      <w:r>
        <w:rPr>
          <w:rFonts w:ascii="FreeSerif" w:hAnsi="FreeSerif" w:eastAsia="仿宋" w:cs="FreeSerif"/>
          <w:kern w:val="36"/>
          <w:sz w:val="32"/>
          <w:szCs w:val="32"/>
        </w:rPr>
        <w:t>申报人员由用人单位考核合格后，经各盟市人力资源和社会保障局或自治区主管部门研究推荐，直接申报副高级职称。</w:t>
      </w:r>
    </w:p>
    <w:p w14:paraId="129E12E7">
      <w:pPr>
        <w:widowControl/>
        <w:pBdr>
          <w:top w:val="none" w:color="auto" w:sz="0" w:space="1"/>
          <w:left w:val="none" w:color="auto" w:sz="0" w:space="4"/>
          <w:bottom w:val="none" w:color="auto" w:sz="0" w:space="1"/>
          <w:right w:val="none" w:color="auto" w:sz="0" w:space="4"/>
        </w:pBdr>
        <w:shd w:val="clear" w:color="auto" w:fill="FFFFFF"/>
        <w:spacing w:line="64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（四）长期从事专业技术工作，不具备职称评审条件规定学历但业绩显著、贡献突出的专业技术人才。</w:t>
      </w:r>
    </w:p>
    <w:p w14:paraId="757C3AC4">
      <w:pPr>
        <w:widowControl/>
        <w:pBdr>
          <w:top w:val="none" w:color="auto" w:sz="0" w:space="1"/>
          <w:left w:val="none" w:color="auto" w:sz="0" w:space="4"/>
          <w:bottom w:val="none" w:color="auto" w:sz="0" w:space="1"/>
          <w:right w:val="none" w:color="auto" w:sz="0" w:space="4"/>
        </w:pBdr>
        <w:shd w:val="clear" w:color="auto" w:fill="FFFFFF"/>
        <w:spacing w:line="64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申报人员报送前，所在单位须组织专家对业绩成果进行综合评议，对突出贡献做出具体说明，并由2名以上在职在岗的具备正高级职称同行专家出具推荐意见，经盟行政公署、市人民政府或自治区主管部门研究推荐，不受学历要求限制申报职称。</w:t>
      </w:r>
    </w:p>
    <w:p w14:paraId="63FAAB43">
      <w:pPr>
        <w:widowControl/>
        <w:pBdr>
          <w:top w:val="none" w:color="auto" w:sz="0" w:space="1"/>
          <w:left w:val="none" w:color="auto" w:sz="0" w:space="4"/>
          <w:bottom w:val="none" w:color="auto" w:sz="0" w:space="1"/>
          <w:right w:val="none" w:color="auto" w:sz="0" w:space="4"/>
        </w:pBdr>
        <w:shd w:val="clear" w:color="auto" w:fill="FFFFFF"/>
        <w:spacing w:line="640" w:lineRule="exact"/>
        <w:ind w:firstLine="640" w:firstLineChars="200"/>
        <w:textAlignment w:val="baseline"/>
        <w:rPr>
          <w:rFonts w:ascii="FreeSerif" w:hAnsi="FreeSerif" w:eastAsia="仿宋" w:cs="FreeSerif"/>
          <w:kern w:val="36"/>
          <w:sz w:val="32"/>
          <w:szCs w:val="32"/>
        </w:rPr>
      </w:pPr>
      <w:r>
        <w:rPr>
          <w:rFonts w:ascii="FreeSerif" w:hAnsi="FreeSerif" w:eastAsia="仿宋" w:cs="FreeSerif"/>
          <w:kern w:val="36"/>
          <w:sz w:val="32"/>
          <w:szCs w:val="32"/>
        </w:rPr>
        <w:t>（五）长期从事专业技术工作，取得显著业绩成果的海外归国人员（留学回国人员）、外籍人才。</w:t>
      </w:r>
    </w:p>
    <w:p w14:paraId="34CB189A">
      <w:pPr>
        <w:widowControl/>
        <w:pBdr>
          <w:top w:val="none" w:color="auto" w:sz="0" w:space="1"/>
          <w:left w:val="none" w:color="auto" w:sz="0" w:space="4"/>
          <w:bottom w:val="none" w:color="auto" w:sz="0" w:space="1"/>
          <w:right w:val="none" w:color="auto" w:sz="0" w:space="4"/>
        </w:pBdr>
        <w:shd w:val="clear" w:color="auto" w:fill="FFFFFF"/>
        <w:spacing w:line="640" w:lineRule="exact"/>
        <w:ind w:firstLine="640" w:firstLineChars="200"/>
        <w:textAlignment w:val="baseline"/>
        <w:rPr>
          <w:rFonts w:ascii="FreeSerif" w:hAnsi="FreeSerif" w:eastAsia="仿宋" w:cs="FreeSerif"/>
          <w:kern w:val="36"/>
          <w:sz w:val="32"/>
          <w:szCs w:val="32"/>
        </w:rPr>
      </w:pPr>
      <w:r>
        <w:rPr>
          <w:rFonts w:ascii="FreeSerif" w:hAnsi="FreeSerif" w:eastAsia="仿宋" w:cs="FreeSerif"/>
          <w:kern w:val="36"/>
          <w:sz w:val="32"/>
          <w:szCs w:val="32"/>
        </w:rPr>
        <w:t>申报人员首次申报职称时，可根据专业水平和工作业绩条件，比照国内同等学历资历人员，经盟行政公署、市人民政府或自治区主管部门研究推荐，参照同类人员评审标准，直接申报相应职称。</w:t>
      </w:r>
    </w:p>
    <w:p w14:paraId="13A90CAD">
      <w:pPr>
        <w:widowControl/>
        <w:pBdr>
          <w:top w:val="none" w:color="auto" w:sz="0" w:space="1"/>
          <w:left w:val="none" w:color="auto" w:sz="0" w:space="4"/>
          <w:bottom w:val="none" w:color="auto" w:sz="0" w:space="1"/>
          <w:right w:val="none" w:color="auto" w:sz="0" w:space="4"/>
        </w:pBdr>
        <w:shd w:val="clear" w:color="auto" w:fill="FFFFFF"/>
        <w:spacing w:line="64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（六）在高技能人才与专业技术人才职业发展贯通的8个领域，具有绝招、绝技、绝活的高技能领军人才。</w:t>
      </w:r>
    </w:p>
    <w:p w14:paraId="18201AF6">
      <w:pPr>
        <w:widowControl/>
        <w:pBdr>
          <w:top w:val="none" w:color="auto" w:sz="0" w:space="1"/>
          <w:left w:val="none" w:color="auto" w:sz="0" w:space="4"/>
          <w:bottom w:val="none" w:color="auto" w:sz="0" w:space="1"/>
          <w:right w:val="none" w:color="auto" w:sz="0" w:space="4"/>
        </w:pBdr>
        <w:shd w:val="clear" w:color="auto" w:fill="FFFFFF"/>
        <w:spacing w:line="64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申报人员经盟行政公署、市人民政府或自治区主管部门研究推荐，并提供相关业绩、贡献和成果鉴定材料，可直接申报高级职称。</w:t>
      </w:r>
    </w:p>
    <w:p w14:paraId="4F84B0E6">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36"/>
          <w:sz w:val="32"/>
          <w:szCs w:val="32"/>
        </w:rPr>
      </w:pPr>
      <w:r>
        <w:rPr>
          <w:rFonts w:ascii="FreeSerif" w:hAnsi="FreeSerif" w:eastAsia="仿宋" w:cs="FreeSerif"/>
          <w:kern w:val="36"/>
          <w:sz w:val="32"/>
          <w:szCs w:val="32"/>
        </w:rPr>
        <w:t>（七）从其他省、自治区、直辖市、中央单位或军队到我区工作（就业），在原地区（单位、部门）已取得职称证书，但不能通过全国职称评审信息查询系统以及各地政务服务平台查询核验的人员。</w:t>
      </w:r>
    </w:p>
    <w:p w14:paraId="57ABB746">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36"/>
          <w:sz w:val="32"/>
          <w:szCs w:val="32"/>
        </w:rPr>
      </w:pPr>
      <w:r>
        <w:rPr>
          <w:rFonts w:ascii="FreeSerif" w:hAnsi="FreeSerif" w:eastAsia="仿宋" w:cs="FreeSerif"/>
          <w:kern w:val="36"/>
          <w:sz w:val="32"/>
          <w:szCs w:val="32"/>
        </w:rPr>
        <w:t>根据职称管理权限及人事隶属关系，申报高级职称的人员以及自治区直属单位申报中、初级职称的人员，报送至内蒙古自治区绿色通道高级职称评审委员会办事机构。</w:t>
      </w:r>
    </w:p>
    <w:p w14:paraId="42458AC3">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黑体" w:cs="FreeSerif"/>
          <w:bCs/>
          <w:kern w:val="0"/>
          <w:sz w:val="32"/>
          <w:szCs w:val="32"/>
        </w:rPr>
      </w:pPr>
      <w:r>
        <w:rPr>
          <w:rFonts w:ascii="FreeSerif" w:hAnsi="FreeSerif" w:eastAsia="黑体" w:cs="FreeSerif"/>
          <w:bCs/>
          <w:kern w:val="0"/>
          <w:sz w:val="32"/>
          <w:szCs w:val="32"/>
        </w:rPr>
        <w:t>二、时间安排</w:t>
      </w:r>
    </w:p>
    <w:p w14:paraId="5965F6FA">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楷体" w:cs="FreeSerif"/>
          <w:bCs/>
          <w:sz w:val="32"/>
          <w:szCs w:val="32"/>
        </w:rPr>
      </w:pPr>
      <w:r>
        <w:rPr>
          <w:rFonts w:ascii="FreeSerif" w:hAnsi="FreeSerif" w:eastAsia="楷体" w:cs="FreeSerif"/>
          <w:bCs/>
          <w:sz w:val="32"/>
          <w:szCs w:val="32"/>
        </w:rPr>
        <w:t>（一）评审时间</w:t>
      </w:r>
    </w:p>
    <w:p w14:paraId="7BBC32B5">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bCs/>
          <w:sz w:val="32"/>
          <w:szCs w:val="32"/>
        </w:rPr>
      </w:pPr>
      <w:r>
        <w:rPr>
          <w:rFonts w:ascii="FreeSerif" w:hAnsi="FreeSerif" w:eastAsia="仿宋" w:cs="FreeSerif"/>
          <w:bCs/>
          <w:sz w:val="32"/>
          <w:szCs w:val="32"/>
        </w:rPr>
        <w:t>绿色通道职称评审原则上每年评审两次，也可以根据工作需要适时组织评审。</w:t>
      </w:r>
    </w:p>
    <w:p w14:paraId="207D29C8">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楷体" w:cs="FreeSerif"/>
          <w:bCs/>
          <w:sz w:val="32"/>
          <w:szCs w:val="32"/>
        </w:rPr>
      </w:pPr>
      <w:r>
        <w:rPr>
          <w:rFonts w:ascii="FreeSerif" w:hAnsi="FreeSerif" w:eastAsia="楷体" w:cs="FreeSerif"/>
          <w:bCs/>
          <w:sz w:val="32"/>
          <w:szCs w:val="32"/>
        </w:rPr>
        <w:t>（二）申报时间</w:t>
      </w:r>
    </w:p>
    <w:p w14:paraId="653BA2AB">
      <w:pPr>
        <w:widowControl/>
        <w:pBdr>
          <w:top w:val="none" w:color="auto" w:sz="0" w:space="1"/>
          <w:left w:val="none" w:color="auto" w:sz="0" w:space="4"/>
          <w:bottom w:val="none" w:color="auto" w:sz="0" w:space="1"/>
          <w:right w:val="none" w:color="auto" w:sz="0" w:space="4"/>
        </w:pBdr>
        <w:spacing w:line="640" w:lineRule="exact"/>
        <w:rPr>
          <w:rFonts w:ascii="FreeSerif" w:hAnsi="FreeSerif" w:eastAsia="仿宋" w:cs="FreeSerif"/>
          <w:kern w:val="36"/>
          <w:sz w:val="32"/>
          <w:szCs w:val="32"/>
        </w:rPr>
      </w:pPr>
      <w:r>
        <w:rPr>
          <w:rFonts w:ascii="FreeSerif" w:hAnsi="FreeSerif" w:eastAsia="楷体" w:cs="FreeSerif"/>
          <w:bCs/>
          <w:sz w:val="32"/>
          <w:szCs w:val="32"/>
        </w:rPr>
        <w:t xml:space="preserve">   </w:t>
      </w:r>
      <w:r>
        <w:rPr>
          <w:rFonts w:ascii="FreeSerif" w:hAnsi="FreeSerif" w:eastAsia="仿宋" w:cs="FreeSerif"/>
          <w:kern w:val="36"/>
          <w:sz w:val="32"/>
          <w:szCs w:val="32"/>
        </w:rPr>
        <w:t xml:space="preserve"> 上半年材料申报截止时间为4月30日。</w:t>
      </w:r>
    </w:p>
    <w:p w14:paraId="66D50574">
      <w:pPr>
        <w:pStyle w:val="11"/>
        <w:widowControl/>
        <w:pBdr>
          <w:top w:val="none" w:color="auto" w:sz="0" w:space="1"/>
          <w:left w:val="none" w:color="auto" w:sz="0" w:space="4"/>
          <w:bottom w:val="none" w:color="auto" w:sz="0" w:space="1"/>
          <w:right w:val="none" w:color="auto" w:sz="0" w:space="4"/>
        </w:pBdr>
        <w:spacing w:line="640" w:lineRule="exact"/>
        <w:ind w:firstLine="640"/>
        <w:rPr>
          <w:rFonts w:ascii="FreeSerif" w:hAnsi="FreeSerif" w:eastAsia="黑体" w:cs="FreeSerif"/>
          <w:spacing w:val="0"/>
          <w:szCs w:val="32"/>
        </w:rPr>
      </w:pPr>
      <w:r>
        <w:rPr>
          <w:rFonts w:ascii="FreeSerif" w:hAnsi="FreeSerif" w:eastAsia="黑体" w:cs="FreeSerif"/>
          <w:spacing w:val="0"/>
          <w:szCs w:val="32"/>
        </w:rPr>
        <w:t>三、申报程序及相关要求</w:t>
      </w:r>
    </w:p>
    <w:p w14:paraId="6E2CFA13">
      <w:pPr>
        <w:widowControl/>
        <w:pBdr>
          <w:top w:val="none" w:color="auto" w:sz="0" w:space="1"/>
          <w:left w:val="none" w:color="auto" w:sz="0" w:space="4"/>
          <w:bottom w:val="none" w:color="auto" w:sz="0" w:space="1"/>
          <w:right w:val="none" w:color="auto" w:sz="0" w:space="4"/>
        </w:pBdr>
        <w:adjustRightInd w:val="0"/>
        <w:spacing w:line="640" w:lineRule="exact"/>
        <w:ind w:firstLine="640" w:firstLineChars="200"/>
        <w:rPr>
          <w:rFonts w:ascii="FreeSerif" w:hAnsi="FreeSerif" w:eastAsia="仿宋" w:cs="FreeSerif"/>
          <w:kern w:val="0"/>
          <w:sz w:val="32"/>
          <w:szCs w:val="32"/>
        </w:rPr>
      </w:pPr>
      <w:r>
        <w:rPr>
          <w:rFonts w:ascii="FreeSerif" w:hAnsi="FreeSerif" w:eastAsia="仿宋" w:cs="FreeSerif"/>
          <w:sz w:val="32"/>
          <w:szCs w:val="32"/>
        </w:rPr>
        <w:t>绿色通道职称评审采取网上申报、网上评审的方式进行。申报人员</w:t>
      </w:r>
      <w:r>
        <w:rPr>
          <w:rFonts w:ascii="FreeSerif" w:hAnsi="FreeSerif" w:eastAsia="仿宋" w:cs="FreeSerif"/>
          <w:kern w:val="0"/>
          <w:sz w:val="32"/>
          <w:szCs w:val="32"/>
        </w:rPr>
        <w:t>在完成网上材料报送的同时，</w:t>
      </w:r>
      <w:r>
        <w:rPr>
          <w:rFonts w:ascii="FreeSerif" w:hAnsi="FreeSerif" w:eastAsia="仿宋" w:cs="FreeSerif"/>
          <w:bCs/>
          <w:kern w:val="0"/>
          <w:sz w:val="32"/>
          <w:szCs w:val="32"/>
          <w:shd w:val="clear" w:color="auto" w:fill="FFFFFF"/>
        </w:rPr>
        <w:t>仍需按规定提交完整的线下申报材料。并且要确保所有线上、线下提交的材料真实、准确、有效，且线上、线下提交的材料（填写的信息、业绩等）相同。线下提交材料</w:t>
      </w:r>
      <w:r>
        <w:rPr>
          <w:rFonts w:ascii="FreeSerif" w:hAnsi="FreeSerif" w:eastAsia="仿宋" w:cs="FreeSerif"/>
          <w:kern w:val="0"/>
          <w:sz w:val="32"/>
          <w:szCs w:val="32"/>
        </w:rPr>
        <w:t>见附件1。</w:t>
      </w:r>
    </w:p>
    <w:p w14:paraId="4B4B0278">
      <w:pPr>
        <w:widowControl/>
        <w:pBdr>
          <w:top w:val="none" w:color="auto" w:sz="0" w:space="1"/>
          <w:left w:val="none" w:color="auto" w:sz="0" w:space="4"/>
          <w:bottom w:val="none" w:color="auto" w:sz="0" w:space="1"/>
          <w:right w:val="none" w:color="auto" w:sz="0" w:space="4"/>
        </w:pBdr>
        <w:overflowPunct w:val="0"/>
        <w:topLinePunct/>
        <w:spacing w:line="640" w:lineRule="exact"/>
        <w:ind w:firstLine="627" w:firstLineChars="196"/>
        <w:rPr>
          <w:rFonts w:ascii="FreeSerif" w:hAnsi="FreeSerif" w:eastAsia="仿宋" w:cs="FreeSerif"/>
          <w:sz w:val="32"/>
          <w:szCs w:val="32"/>
        </w:rPr>
      </w:pPr>
      <w:r>
        <w:rPr>
          <w:rFonts w:ascii="FreeSerif" w:hAnsi="FreeSerif" w:eastAsia="仿宋" w:cs="FreeSerif"/>
          <w:kern w:val="0"/>
          <w:sz w:val="32"/>
          <w:szCs w:val="32"/>
        </w:rPr>
        <w:t>1.申报人员访问内蒙古人才信息库（网址：www.nmgrck.cn），注册个人账号。在“快速通道”栏目中点击“2026年度绿色通道职称申报评审入口”，选择“申报人员用户登录”，填写完善信息，准确选择工作单位等信息后提交保存。如已注册可直接登录。系统操作过程中如有问题，可参见《用户操作指南》，或联系技术咨询（电话：0471-6928486 6923739）。</w:t>
      </w:r>
    </w:p>
    <w:p w14:paraId="4780C919">
      <w:pPr>
        <w:widowControl/>
        <w:pBdr>
          <w:top w:val="none" w:color="auto" w:sz="0" w:space="1"/>
          <w:left w:val="none" w:color="auto" w:sz="0" w:space="4"/>
          <w:bottom w:val="none" w:color="auto" w:sz="0" w:space="1"/>
          <w:right w:val="none" w:color="auto" w:sz="0" w:space="4"/>
        </w:pBdr>
        <w:spacing w:line="640" w:lineRule="exact"/>
        <w:ind w:firstLine="627" w:firstLineChars="196"/>
        <w:rPr>
          <w:rFonts w:ascii="FreeSerif" w:hAnsi="FreeSerif" w:eastAsia="仿宋" w:cs="FreeSerif"/>
          <w:kern w:val="0"/>
          <w:sz w:val="32"/>
          <w:szCs w:val="32"/>
        </w:rPr>
      </w:pPr>
      <w:r>
        <w:rPr>
          <w:rFonts w:ascii="FreeSerif" w:hAnsi="FreeSerif" w:eastAsia="仿宋" w:cs="FreeSerif"/>
          <w:sz w:val="32"/>
          <w:szCs w:val="32"/>
        </w:rPr>
        <w:t>2.系统注册并登录后，申报人员</w:t>
      </w:r>
      <w:r>
        <w:rPr>
          <w:rFonts w:ascii="FreeSerif" w:hAnsi="FreeSerif" w:eastAsia="仿宋" w:cs="FreeSerif"/>
          <w:kern w:val="0"/>
          <w:sz w:val="32"/>
          <w:szCs w:val="32"/>
        </w:rPr>
        <w:t>按要求填写申报信息，扫描上传相关材料。提交申报材料时，填写申报人员工作单位全称，并选择同级人力资源社会保障部门，自治区本级的申报人员请直接选择内蒙古自治区绿色通道职称评审委员会（自治区人事人才公共服务中心）。材料提交后，导出打印评审表、送审表。</w:t>
      </w:r>
    </w:p>
    <w:p w14:paraId="06759539">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0"/>
          <w:sz w:val="32"/>
          <w:szCs w:val="32"/>
        </w:rPr>
      </w:pPr>
      <w:r>
        <w:rPr>
          <w:rFonts w:ascii="FreeSerif" w:hAnsi="FreeSerif" w:eastAsia="仿宋" w:cs="FreeSerif"/>
          <w:kern w:val="0"/>
          <w:sz w:val="32"/>
          <w:szCs w:val="32"/>
        </w:rPr>
        <w:t>3.</w:t>
      </w:r>
      <w:r>
        <w:rPr>
          <w:rFonts w:ascii="FreeSerif" w:hAnsi="FreeSerif" w:eastAsia="仿宋" w:cs="FreeSerif"/>
          <w:bCs/>
          <w:kern w:val="0"/>
          <w:sz w:val="32"/>
          <w:szCs w:val="32"/>
          <w:shd w:val="clear" w:color="auto" w:fill="FFFFFF"/>
        </w:rPr>
        <w:t>申报人员按照人事隶属关系和规定程序逐级报送，</w:t>
      </w:r>
      <w:r>
        <w:rPr>
          <w:rFonts w:ascii="FreeSerif" w:hAnsi="FreeSerif" w:eastAsia="仿宋" w:cs="FreeSerif"/>
          <w:kern w:val="0"/>
          <w:sz w:val="32"/>
          <w:szCs w:val="32"/>
        </w:rPr>
        <w:t>各盟市人力资源和社会保障局、自治区主管部门在报送材料时，须提供《2026年绿色通道职称评审申报人员花名册》（见附件2）1份，并加盖单位公章（同时报送电子版）。</w:t>
      </w:r>
    </w:p>
    <w:p w14:paraId="4486C959">
      <w:pPr>
        <w:pStyle w:val="11"/>
        <w:widowControl/>
        <w:pBdr>
          <w:top w:val="none" w:color="auto" w:sz="0" w:space="1"/>
          <w:left w:val="none" w:color="auto" w:sz="0" w:space="4"/>
          <w:bottom w:val="none" w:color="auto" w:sz="0" w:space="1"/>
          <w:right w:val="none" w:color="auto" w:sz="0" w:space="4"/>
        </w:pBdr>
        <w:shd w:val="clear" w:color="auto" w:fill="FFFFFF"/>
        <w:spacing w:line="640" w:lineRule="exact"/>
        <w:ind w:firstLine="0" w:firstLineChars="0"/>
        <w:textAlignment w:val="baseline"/>
        <w:rPr>
          <w:rFonts w:ascii="FreeSerif" w:hAnsi="FreeSerif" w:eastAsia="黑体" w:cs="FreeSerif"/>
          <w:spacing w:val="0"/>
          <w:kern w:val="0"/>
          <w:szCs w:val="32"/>
        </w:rPr>
      </w:pPr>
      <w:r>
        <w:rPr>
          <w:rFonts w:ascii="FreeSerif" w:hAnsi="FreeSerif" w:eastAsia="黑体" w:cs="FreeSerif"/>
          <w:spacing w:val="0"/>
          <w:kern w:val="0"/>
          <w:szCs w:val="32"/>
        </w:rPr>
        <w:t xml:space="preserve">    四、资格审核和公示要求</w:t>
      </w:r>
    </w:p>
    <w:p w14:paraId="79F06C37">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sz w:val="32"/>
          <w:szCs w:val="32"/>
        </w:rPr>
      </w:pPr>
      <w:r>
        <w:rPr>
          <w:rFonts w:ascii="FreeSerif" w:hAnsi="FreeSerif" w:eastAsia="仿宋" w:cs="FreeSerif"/>
          <w:kern w:val="0"/>
          <w:sz w:val="32"/>
          <w:szCs w:val="32"/>
        </w:rPr>
        <w:t>1.各地区（部门）凭用户名和密码登录内蒙古自治区绿色通道职称申报评审管理系统</w:t>
      </w:r>
      <w:r>
        <w:rPr>
          <w:rFonts w:ascii="FreeSerif" w:hAnsi="FreeSerif" w:eastAsia="仿宋" w:cs="FreeSerif"/>
          <w:sz w:val="32"/>
          <w:szCs w:val="32"/>
        </w:rPr>
        <w:t>（网址</w:t>
      </w:r>
      <w:r>
        <w:fldChar w:fldCharType="begin"/>
      </w:r>
      <w:r>
        <w:instrText xml:space="preserve"> HYPERLINK "http://www.nmgrck.cn/uresgreen/）进行网上审核。" </w:instrText>
      </w:r>
      <w:r>
        <w:fldChar w:fldCharType="separate"/>
      </w:r>
      <w:r>
        <w:rPr>
          <w:rFonts w:ascii="FreeSerif" w:hAnsi="FreeSerif" w:eastAsia="仿宋" w:cs="FreeSerif"/>
          <w:sz w:val="32"/>
          <w:szCs w:val="32"/>
        </w:rPr>
        <w:t>www.nmgrck.cn/uresgreen/）进行网上审核，</w:t>
      </w:r>
      <w:r>
        <w:rPr>
          <w:rFonts w:ascii="FreeSerif" w:hAnsi="FreeSerif" w:eastAsia="仿宋" w:cs="FreeSerif"/>
          <w:sz w:val="32"/>
          <w:szCs w:val="32"/>
        </w:rPr>
        <w:fldChar w:fldCharType="end"/>
      </w:r>
      <w:r>
        <w:rPr>
          <w:rFonts w:ascii="FreeSerif" w:hAnsi="FreeSerif" w:eastAsia="仿宋" w:cs="FreeSerif"/>
          <w:sz w:val="32"/>
          <w:szCs w:val="32"/>
        </w:rPr>
        <w:t>并同步审核线下材料。</w:t>
      </w:r>
    </w:p>
    <w:p w14:paraId="7472E630">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0"/>
          <w:sz w:val="32"/>
          <w:szCs w:val="32"/>
        </w:rPr>
      </w:pPr>
      <w:r>
        <w:rPr>
          <w:rFonts w:ascii="FreeSerif" w:hAnsi="FreeSerif" w:eastAsia="仿宋" w:cs="FreeSerif"/>
          <w:kern w:val="0"/>
          <w:sz w:val="32"/>
          <w:szCs w:val="32"/>
        </w:rPr>
        <w:t>2.申报人员所在单位要认真审核申报材料的真实性、准确性、有效性，系统审核通过后，同步审核书面材料，审核过程中，发现申报材料不符合要求或线上、线下提交材料（填写的信息、业绩等）不一致等问题，申报信息均退回至本人账号内，需进一步修改完善后，再次提交申报。</w:t>
      </w:r>
    </w:p>
    <w:p w14:paraId="5BCF0B6D">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0"/>
          <w:sz w:val="32"/>
          <w:szCs w:val="32"/>
        </w:rPr>
      </w:pPr>
      <w:r>
        <w:rPr>
          <w:rFonts w:ascii="FreeSerif" w:hAnsi="FreeSerif" w:eastAsia="仿宋" w:cs="FreeSerif"/>
          <w:kern w:val="0"/>
          <w:sz w:val="32"/>
          <w:szCs w:val="32"/>
        </w:rPr>
        <w:t>3.单位审核无误后，须在本单位范围内对申报人员信息进行公示，经公示（公示期不少于5个工作日）无异议后，方可推荐上报。</w:t>
      </w:r>
    </w:p>
    <w:p w14:paraId="352564B7">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0"/>
          <w:sz w:val="32"/>
          <w:szCs w:val="32"/>
        </w:rPr>
      </w:pPr>
      <w:r>
        <w:rPr>
          <w:rFonts w:ascii="FreeSerif" w:hAnsi="FreeSerif" w:eastAsia="仿宋" w:cs="FreeSerif"/>
          <w:kern w:val="0"/>
          <w:sz w:val="32"/>
          <w:szCs w:val="32"/>
        </w:rPr>
        <w:t xml:space="preserve">4.各盟市、旗县人力资源和社会保障局和自治区主管部门应对申报材料整体质量、评审范围、申报资格等进行审核。 </w:t>
      </w:r>
    </w:p>
    <w:p w14:paraId="5A427BBF">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0"/>
          <w:sz w:val="32"/>
          <w:szCs w:val="32"/>
        </w:rPr>
      </w:pPr>
      <w:r>
        <w:rPr>
          <w:rFonts w:ascii="FreeSerif" w:hAnsi="FreeSerif" w:eastAsia="仿宋" w:cs="FreeSerif"/>
          <w:kern w:val="0"/>
          <w:sz w:val="32"/>
          <w:szCs w:val="32"/>
        </w:rPr>
        <w:t>5.各级主管部门、人社部门在审核过程中，发现申报人员线上、线下材料不一致的，应及时退回并说明原因。因上述原因审核不通过、导致未能在规定时间内完成申报职称评审的，不能补报。发现申报人员明知不符合职称申报条件仍故意通过虚假（不实）承诺、伪造信息等手段进行申报或提供（填写）虚假（不实）材料的，取消申报推荐资格，违规行为记入职称评审诚信档案库。</w:t>
      </w:r>
    </w:p>
    <w:p w14:paraId="1EA563D5">
      <w:pPr>
        <w:widowControl/>
        <w:pBdr>
          <w:top w:val="none" w:color="auto" w:sz="0" w:space="1"/>
          <w:left w:val="none" w:color="auto" w:sz="0" w:space="4"/>
          <w:bottom w:val="none" w:color="auto" w:sz="0" w:space="1"/>
          <w:right w:val="none" w:color="auto" w:sz="0" w:space="4"/>
        </w:pBdr>
        <w:spacing w:line="640" w:lineRule="exact"/>
        <w:ind w:firstLine="640" w:firstLineChars="200"/>
        <w:rPr>
          <w:rFonts w:ascii="FreeSerif" w:hAnsi="FreeSerif" w:eastAsia="仿宋" w:cs="FreeSerif"/>
          <w:kern w:val="0"/>
          <w:sz w:val="32"/>
          <w:szCs w:val="32"/>
        </w:rPr>
      </w:pPr>
      <w:r>
        <w:rPr>
          <w:rFonts w:ascii="FreeSerif" w:hAnsi="FreeSerif" w:eastAsia="仿宋" w:cs="FreeSerif"/>
          <w:kern w:val="0"/>
          <w:sz w:val="32"/>
          <w:szCs w:val="32"/>
        </w:rPr>
        <w:t xml:space="preserve"> 6.各盟市人力资源和社会保障局、自治区主管部门在上报材料前，要将本地区、本部门申报人员花名册在各自门户网站上进行公示，公示时间不少于5个工作日，公示无异议后方可上报，上报材料需包括公示情况。</w:t>
      </w:r>
    </w:p>
    <w:p w14:paraId="4EC36BD2">
      <w:pPr>
        <w:widowControl/>
        <w:pBdr>
          <w:top w:val="none" w:color="auto" w:sz="0" w:space="1"/>
          <w:left w:val="none" w:color="auto" w:sz="0" w:space="4"/>
          <w:bottom w:val="none" w:color="auto" w:sz="0" w:space="1"/>
          <w:right w:val="none" w:color="auto" w:sz="0" w:space="4"/>
        </w:pBdr>
        <w:spacing w:line="640" w:lineRule="exact"/>
        <w:ind w:firstLine="640"/>
        <w:rPr>
          <w:rFonts w:ascii="FreeSerif" w:hAnsi="FreeSerif" w:eastAsia="仿宋" w:cs="FreeSerif"/>
          <w:kern w:val="36"/>
          <w:sz w:val="32"/>
          <w:szCs w:val="32"/>
        </w:rPr>
      </w:pPr>
      <w:r>
        <w:rPr>
          <w:rFonts w:ascii="FreeSerif" w:hAnsi="FreeSerif" w:eastAsia="黑体" w:cs="FreeSerif"/>
          <w:kern w:val="0"/>
          <w:sz w:val="32"/>
          <w:szCs w:val="32"/>
        </w:rPr>
        <w:t>五、其他事项</w:t>
      </w:r>
    </w:p>
    <w:p w14:paraId="06445807">
      <w:pPr>
        <w:widowControl/>
        <w:pBdr>
          <w:top w:val="none" w:color="auto" w:sz="0" w:space="1"/>
          <w:left w:val="none" w:color="auto" w:sz="0" w:space="4"/>
          <w:bottom w:val="none" w:color="auto" w:sz="0" w:space="1"/>
          <w:right w:val="none" w:color="auto" w:sz="0" w:space="4"/>
        </w:pBdr>
        <w:shd w:val="clear" w:color="auto" w:fill="FFFFFF"/>
        <w:spacing w:line="640" w:lineRule="exact"/>
        <w:ind w:firstLine="645"/>
        <w:textAlignment w:val="baseline"/>
        <w:rPr>
          <w:rFonts w:ascii="FreeSerif" w:hAnsi="FreeSerif" w:eastAsia="仿宋" w:cs="FreeSerif"/>
          <w:kern w:val="0"/>
          <w:sz w:val="32"/>
          <w:szCs w:val="32"/>
        </w:rPr>
      </w:pPr>
      <w:r>
        <w:rPr>
          <w:rFonts w:ascii="FreeSerif" w:hAnsi="FreeSerif" w:eastAsia="仿宋" w:cs="FreeSerif"/>
          <w:kern w:val="0"/>
          <w:sz w:val="32"/>
          <w:szCs w:val="32"/>
        </w:rPr>
        <w:t>（一）专业技术人员通过绿色通道破格申报职称评审时，须按照内蒙古自治区人力资源和社会保障厅《关于做好2026年全区专业技术人员继续教育工作的通知》相关规定，按实际任职年限（年度），完成继续教育学时要求。</w:t>
      </w:r>
    </w:p>
    <w:p w14:paraId="3CF195A3">
      <w:pPr>
        <w:widowControl/>
        <w:pBdr>
          <w:top w:val="none" w:color="auto" w:sz="0" w:space="1"/>
          <w:left w:val="none" w:color="auto" w:sz="0" w:space="4"/>
          <w:bottom w:val="none" w:color="auto" w:sz="0" w:space="1"/>
          <w:right w:val="none" w:color="auto" w:sz="0" w:space="4"/>
        </w:pBdr>
        <w:shd w:val="clear" w:color="auto" w:fill="FFFFFF"/>
        <w:spacing w:line="640" w:lineRule="exact"/>
        <w:ind w:firstLine="645"/>
        <w:textAlignment w:val="baseline"/>
        <w:rPr>
          <w:rFonts w:ascii="FreeSerif" w:hAnsi="FreeSerif" w:eastAsia="仿宋" w:cs="FreeSerif"/>
          <w:kern w:val="36"/>
          <w:sz w:val="32"/>
          <w:szCs w:val="32"/>
        </w:rPr>
      </w:pPr>
      <w:r>
        <w:rPr>
          <w:rFonts w:ascii="FreeSerif" w:hAnsi="FreeSerif" w:eastAsia="仿宋" w:cs="FreeSerif"/>
          <w:kern w:val="0"/>
          <w:sz w:val="32"/>
          <w:szCs w:val="32"/>
        </w:rPr>
        <w:t>（二）</w:t>
      </w:r>
      <w:r>
        <w:rPr>
          <w:rFonts w:ascii="FreeSerif" w:hAnsi="FreeSerif" w:eastAsia="仿宋" w:cs="FreeSerif"/>
          <w:kern w:val="36"/>
          <w:sz w:val="32"/>
          <w:szCs w:val="32"/>
        </w:rPr>
        <w:t>当年度既符合绿色通道职称评审条件又符合社会化职称评审的人员，优先推荐参加社会化职称评审，不得重复、多头申报。</w:t>
      </w:r>
    </w:p>
    <w:p w14:paraId="27574B35">
      <w:pPr>
        <w:widowControl/>
        <w:pBdr>
          <w:top w:val="none" w:color="auto" w:sz="0" w:space="1"/>
          <w:left w:val="none" w:color="auto" w:sz="0" w:space="4"/>
          <w:bottom w:val="none" w:color="auto" w:sz="0" w:space="1"/>
          <w:right w:val="none" w:color="auto" w:sz="0" w:space="4"/>
        </w:pBdr>
        <w:spacing w:line="640" w:lineRule="exact"/>
        <w:ind w:firstLine="640"/>
        <w:rPr>
          <w:rFonts w:ascii="FreeSerif" w:hAnsi="FreeSerif" w:eastAsia="仿宋" w:cs="FreeSerif"/>
          <w:kern w:val="0"/>
          <w:sz w:val="32"/>
          <w:szCs w:val="32"/>
        </w:rPr>
      </w:pPr>
      <w:r>
        <w:rPr>
          <w:rFonts w:ascii="FreeSerif" w:hAnsi="FreeSerif" w:eastAsia="仿宋" w:cs="FreeSerif"/>
          <w:kern w:val="36"/>
          <w:sz w:val="32"/>
          <w:szCs w:val="32"/>
        </w:rPr>
        <w:t>（三）</w:t>
      </w:r>
      <w:r>
        <w:rPr>
          <w:rFonts w:ascii="FreeSerif" w:hAnsi="FreeSerif" w:eastAsia="仿宋" w:cs="FreeSerif"/>
          <w:kern w:val="0"/>
          <w:sz w:val="32"/>
          <w:szCs w:val="32"/>
        </w:rPr>
        <w:t>申报人员参加绿色通道职称评审未通过的，如无新的业绩成果，原则上不得再次申报评审。申报人员参加绿色通道职称评审并通过的</w:t>
      </w:r>
      <w:r>
        <w:rPr>
          <w:rFonts w:ascii="FreeSerif" w:hAnsi="FreeSerif" w:eastAsia="仿宋" w:cs="FreeSerif"/>
          <w:kern w:val="36"/>
          <w:sz w:val="32"/>
          <w:szCs w:val="32"/>
        </w:rPr>
        <w:t>视为已享受政策优惠，不再享受绿色通道职称评审政策优惠。</w:t>
      </w:r>
    </w:p>
    <w:p w14:paraId="3A684B09">
      <w:pPr>
        <w:widowControl/>
        <w:pBdr>
          <w:top w:val="none" w:color="auto" w:sz="0" w:space="1"/>
          <w:left w:val="none" w:color="auto" w:sz="0" w:space="4"/>
          <w:bottom w:val="none" w:color="auto" w:sz="0" w:space="1"/>
          <w:right w:val="none" w:color="auto" w:sz="0" w:space="4"/>
        </w:pBdr>
        <w:spacing w:line="640" w:lineRule="exact"/>
        <w:ind w:firstLine="640"/>
        <w:rPr>
          <w:rFonts w:ascii="FreeSerif" w:hAnsi="FreeSerif" w:eastAsia="仿宋" w:cs="FreeSerif"/>
          <w:kern w:val="36"/>
          <w:sz w:val="32"/>
          <w:szCs w:val="32"/>
        </w:rPr>
      </w:pPr>
      <w:r>
        <w:rPr>
          <w:rFonts w:ascii="FreeSerif" w:hAnsi="FreeSerif" w:eastAsia="仿宋" w:cs="FreeSerif"/>
          <w:kern w:val="36"/>
          <w:sz w:val="32"/>
          <w:szCs w:val="32"/>
        </w:rPr>
        <w:t>（四）评审的职称系列（专业），国家或自治区有职业准入要求的，须取得相应的职业资格。参加考评结合系列、专业职称评审的，按相关规定执行。法律法规、规章另有规定的按相关规定执行。</w:t>
      </w:r>
    </w:p>
    <w:p w14:paraId="69BDCCFE">
      <w:pPr>
        <w:widowControl/>
        <w:pBdr>
          <w:top w:val="none" w:color="auto" w:sz="0" w:space="1"/>
          <w:left w:val="none" w:color="auto" w:sz="0" w:space="4"/>
          <w:bottom w:val="none" w:color="auto" w:sz="0" w:space="1"/>
          <w:right w:val="none" w:color="auto" w:sz="0" w:space="4"/>
        </w:pBdr>
        <w:shd w:val="clear" w:color="auto" w:fill="FFFFFF"/>
        <w:spacing w:line="640" w:lineRule="exact"/>
        <w:ind w:firstLine="645"/>
        <w:textAlignment w:val="baseline"/>
        <w:rPr>
          <w:rFonts w:ascii="FreeSerif" w:hAnsi="FreeSerif" w:eastAsia="仿宋" w:cs="FreeSerif"/>
          <w:kern w:val="0"/>
          <w:sz w:val="32"/>
          <w:szCs w:val="32"/>
        </w:rPr>
      </w:pPr>
      <w:r>
        <w:rPr>
          <w:rFonts w:ascii="FreeSerif" w:hAnsi="FreeSerif" w:eastAsia="仿宋" w:cs="FreeSerif"/>
          <w:bCs/>
          <w:sz w:val="32"/>
          <w:szCs w:val="32"/>
        </w:rPr>
        <w:t>（五）绿色通道职称评审不收取职称评审费，组织评审相关费用从人才工作专项资金列支。</w:t>
      </w:r>
    </w:p>
    <w:p w14:paraId="3C917A25">
      <w:pPr>
        <w:widowControl/>
        <w:pBdr>
          <w:top w:val="none" w:color="auto" w:sz="0" w:space="1"/>
          <w:left w:val="none" w:color="auto" w:sz="0" w:space="4"/>
          <w:bottom w:val="none" w:color="auto" w:sz="0" w:space="1"/>
          <w:right w:val="none" w:color="auto" w:sz="0" w:space="4"/>
        </w:pBdr>
        <w:spacing w:line="640" w:lineRule="exact"/>
        <w:ind w:firstLine="640"/>
        <w:rPr>
          <w:rFonts w:ascii="FreeSerif" w:hAnsi="FreeSerif" w:eastAsia="仿宋" w:cs="FreeSerif"/>
          <w:kern w:val="0"/>
          <w:sz w:val="32"/>
          <w:szCs w:val="32"/>
        </w:rPr>
      </w:pPr>
      <w:r>
        <w:rPr>
          <w:rFonts w:ascii="FreeSerif" w:hAnsi="FreeSerif" w:eastAsia="仿宋" w:cs="FreeSerif"/>
          <w:kern w:val="0"/>
          <w:sz w:val="32"/>
          <w:szCs w:val="32"/>
        </w:rPr>
        <w:t>（六）材料报送地点：呼和浩特市新城区国家大学科技园8号楼609室</w:t>
      </w:r>
    </w:p>
    <w:p w14:paraId="7C1B7953">
      <w:pPr>
        <w:widowControl/>
        <w:pBdr>
          <w:top w:val="none" w:color="auto" w:sz="0" w:space="1"/>
          <w:left w:val="none" w:color="auto" w:sz="0" w:space="4"/>
          <w:bottom w:val="none" w:color="auto" w:sz="0" w:space="1"/>
          <w:right w:val="none" w:color="auto" w:sz="0" w:space="4"/>
        </w:pBdr>
        <w:shd w:val="clear" w:color="auto" w:fill="FFFFFF"/>
        <w:spacing w:line="640" w:lineRule="exact"/>
        <w:ind w:firstLine="640"/>
        <w:jc w:val="left"/>
        <w:textAlignment w:val="baseline"/>
        <w:rPr>
          <w:rFonts w:ascii="FreeSerif" w:hAnsi="FreeSerif" w:eastAsia="仿宋" w:cs="FreeSerif"/>
          <w:kern w:val="0"/>
          <w:sz w:val="32"/>
          <w:szCs w:val="32"/>
        </w:rPr>
      </w:pPr>
    </w:p>
    <w:p w14:paraId="1D801870">
      <w:pPr>
        <w:widowControl/>
        <w:pBdr>
          <w:top w:val="none" w:color="auto" w:sz="0" w:space="1"/>
          <w:left w:val="none" w:color="auto" w:sz="0" w:space="4"/>
          <w:bottom w:val="none" w:color="auto" w:sz="0" w:space="1"/>
          <w:right w:val="none" w:color="auto" w:sz="0" w:space="4"/>
        </w:pBdr>
        <w:shd w:val="clear" w:color="auto" w:fill="FFFFFF"/>
        <w:spacing w:line="640" w:lineRule="exact"/>
        <w:ind w:firstLine="640"/>
        <w:textAlignment w:val="baseline"/>
        <w:rPr>
          <w:rFonts w:ascii="FreeSerif" w:hAnsi="FreeSerif" w:eastAsia="仿宋" w:cs="FreeSerif"/>
          <w:kern w:val="0"/>
          <w:sz w:val="32"/>
          <w:szCs w:val="32"/>
        </w:rPr>
      </w:pPr>
      <w:r>
        <w:rPr>
          <w:rFonts w:ascii="FreeSerif" w:hAnsi="FreeSerif" w:eastAsia="仿宋" w:cs="FreeSerif"/>
          <w:kern w:val="0"/>
          <w:sz w:val="32"/>
          <w:szCs w:val="32"/>
        </w:rPr>
        <w:t>附件：1.职称评审材料目录单</w:t>
      </w:r>
    </w:p>
    <w:p w14:paraId="12AD5AB5">
      <w:pPr>
        <w:widowControl/>
        <w:pBdr>
          <w:top w:val="none" w:color="auto" w:sz="0" w:space="1"/>
          <w:left w:val="none" w:color="auto" w:sz="0" w:space="4"/>
          <w:bottom w:val="none" w:color="auto" w:sz="0" w:space="1"/>
          <w:right w:val="none" w:color="auto" w:sz="0" w:space="4"/>
        </w:pBdr>
        <w:shd w:val="clear" w:color="auto" w:fill="FFFFFF"/>
        <w:spacing w:line="640" w:lineRule="exact"/>
        <w:ind w:firstLine="1622" w:firstLineChars="507"/>
        <w:textAlignment w:val="baseline"/>
        <w:rPr>
          <w:rFonts w:ascii="FreeSerif" w:hAnsi="FreeSerif" w:eastAsia="仿宋" w:cs="FreeSerif"/>
          <w:kern w:val="36"/>
          <w:sz w:val="32"/>
          <w:szCs w:val="32"/>
        </w:rPr>
      </w:pPr>
      <w:r>
        <w:rPr>
          <w:rFonts w:ascii="FreeSerif" w:hAnsi="FreeSerif" w:eastAsia="仿宋" w:cs="FreeSerif"/>
          <w:kern w:val="36"/>
          <w:sz w:val="32"/>
          <w:szCs w:val="32"/>
        </w:rPr>
        <w:t>2.2026年上半年绿色通道职称评审申报人员花名册</w:t>
      </w:r>
    </w:p>
    <w:p w14:paraId="720EE007">
      <w:pPr>
        <w:widowControl/>
        <w:pBdr>
          <w:top w:val="none" w:color="auto" w:sz="0" w:space="1"/>
          <w:left w:val="none" w:color="auto" w:sz="0" w:space="4"/>
          <w:bottom w:val="none" w:color="auto" w:sz="0" w:space="1"/>
          <w:right w:val="none" w:color="auto" w:sz="0" w:space="4"/>
        </w:pBdr>
        <w:shd w:val="clear" w:color="auto" w:fill="FFFFFF"/>
        <w:spacing w:line="640" w:lineRule="exact"/>
        <w:ind w:firstLine="3040" w:firstLineChars="950"/>
        <w:textAlignment w:val="baseline"/>
        <w:rPr>
          <w:rFonts w:ascii="FreeSerif" w:hAnsi="FreeSerif" w:eastAsia="仿宋" w:cs="FreeSerif"/>
          <w:kern w:val="0"/>
          <w:sz w:val="32"/>
          <w:szCs w:val="32"/>
        </w:rPr>
      </w:pPr>
    </w:p>
    <w:p w14:paraId="3348F060">
      <w:pPr>
        <w:widowControl/>
        <w:pBdr>
          <w:top w:val="none" w:color="auto" w:sz="0" w:space="1"/>
          <w:left w:val="none" w:color="auto" w:sz="0" w:space="4"/>
          <w:bottom w:val="none" w:color="auto" w:sz="0" w:space="1"/>
          <w:right w:val="none" w:color="auto" w:sz="0" w:space="4"/>
        </w:pBdr>
        <w:shd w:val="clear" w:color="auto" w:fill="FFFFFF"/>
        <w:spacing w:line="640" w:lineRule="exact"/>
        <w:ind w:firstLine="3040" w:firstLineChars="950"/>
        <w:textAlignment w:val="baseline"/>
        <w:rPr>
          <w:rFonts w:ascii="FreeSerif" w:hAnsi="FreeSerif" w:eastAsia="仿宋" w:cs="FreeSerif"/>
          <w:kern w:val="0"/>
          <w:sz w:val="32"/>
          <w:szCs w:val="32"/>
        </w:rPr>
      </w:pPr>
    </w:p>
    <w:p w14:paraId="748BAA0A">
      <w:pPr>
        <w:widowControl/>
        <w:pBdr>
          <w:top w:val="none" w:color="auto" w:sz="0" w:space="1"/>
          <w:left w:val="none" w:color="auto" w:sz="0" w:space="4"/>
          <w:bottom w:val="none" w:color="auto" w:sz="0" w:space="1"/>
          <w:right w:val="none" w:color="auto" w:sz="0" w:space="4"/>
        </w:pBdr>
        <w:shd w:val="clear" w:color="auto" w:fill="FFFFFF"/>
        <w:spacing w:line="640" w:lineRule="exact"/>
        <w:ind w:firstLine="3040" w:firstLineChars="950"/>
        <w:textAlignment w:val="baseline"/>
        <w:rPr>
          <w:rFonts w:ascii="FreeSerif" w:hAnsi="FreeSerif" w:eastAsia="仿宋" w:cs="FreeSerif"/>
          <w:kern w:val="0"/>
          <w:sz w:val="32"/>
          <w:szCs w:val="32"/>
        </w:rPr>
      </w:pPr>
    </w:p>
    <w:p w14:paraId="279D0959">
      <w:pPr>
        <w:widowControl/>
        <w:pBdr>
          <w:top w:val="none" w:color="auto" w:sz="0" w:space="1"/>
          <w:left w:val="none" w:color="auto" w:sz="0" w:space="4"/>
          <w:bottom w:val="none" w:color="auto" w:sz="0" w:space="1"/>
          <w:right w:val="none" w:color="auto" w:sz="0" w:space="4"/>
        </w:pBdr>
        <w:shd w:val="clear" w:color="auto" w:fill="FFFFFF"/>
        <w:spacing w:line="640" w:lineRule="exact"/>
        <w:ind w:firstLine="3040" w:firstLineChars="950"/>
        <w:textAlignment w:val="baseline"/>
        <w:rPr>
          <w:rFonts w:ascii="FreeSerif" w:hAnsi="FreeSerif" w:eastAsia="仿宋" w:cs="FreeSerif"/>
          <w:kern w:val="0"/>
          <w:sz w:val="32"/>
          <w:szCs w:val="32"/>
        </w:rPr>
      </w:pPr>
      <w:r>
        <w:rPr>
          <w:rFonts w:ascii="FreeSerif" w:hAnsi="FreeSerif" w:eastAsia="仿宋" w:cs="FreeSerif"/>
          <w:kern w:val="0"/>
          <w:sz w:val="32"/>
          <w:szCs w:val="32"/>
        </w:rPr>
        <w:t>内蒙古自治区人力资源和社会保障厅</w:t>
      </w:r>
    </w:p>
    <w:p w14:paraId="35F31ED0">
      <w:pPr>
        <w:widowControl/>
        <w:pBdr>
          <w:top w:val="none" w:color="auto" w:sz="0" w:space="1"/>
          <w:left w:val="none" w:color="auto" w:sz="0" w:space="4"/>
          <w:bottom w:val="none" w:color="auto" w:sz="0" w:space="1"/>
          <w:right w:val="none" w:color="auto" w:sz="0" w:space="4"/>
        </w:pBdr>
        <w:shd w:val="clear" w:color="auto" w:fill="FFFFFF"/>
        <w:spacing w:line="640" w:lineRule="exact"/>
        <w:textAlignment w:val="baseline"/>
        <w:rPr>
          <w:rFonts w:ascii="FreeSerif" w:hAnsi="FreeSerif" w:eastAsia="仿宋" w:cs="FreeSerif"/>
          <w:kern w:val="0"/>
          <w:sz w:val="32"/>
          <w:szCs w:val="32"/>
        </w:rPr>
      </w:pPr>
      <w:r>
        <w:rPr>
          <w:rFonts w:ascii="FreeSerif" w:hAnsi="FreeSerif" w:eastAsia="仿宋" w:cs="FreeSerif"/>
          <w:kern w:val="0"/>
          <w:sz w:val="32"/>
          <w:szCs w:val="32"/>
        </w:rPr>
        <w:t>                                2026年1月14日</w:t>
      </w:r>
    </w:p>
    <w:p w14:paraId="44020F4F">
      <w:pPr>
        <w:widowControl/>
        <w:pBdr>
          <w:top w:val="none" w:color="auto" w:sz="0" w:space="1"/>
          <w:left w:val="none" w:color="auto" w:sz="0" w:space="4"/>
          <w:bottom w:val="none" w:color="auto" w:sz="0" w:space="1"/>
          <w:right w:val="none" w:color="auto" w:sz="0" w:space="4"/>
        </w:pBdr>
        <w:shd w:val="clear" w:color="auto" w:fill="FFFFFF"/>
        <w:spacing w:line="640" w:lineRule="exact"/>
        <w:textAlignment w:val="baseline"/>
        <w:rPr>
          <w:rFonts w:ascii="FreeSerif" w:hAnsi="FreeSerif" w:eastAsia="仿宋" w:cs="FreeSerif"/>
          <w:kern w:val="0"/>
          <w:sz w:val="32"/>
          <w:szCs w:val="32"/>
        </w:rPr>
      </w:pPr>
      <w:r>
        <w:rPr>
          <w:rFonts w:ascii="FreeSerif" w:hAnsi="FreeSerif" w:eastAsia="仿宋" w:cs="FreeSerif"/>
          <w:kern w:val="0"/>
          <w:sz w:val="32"/>
          <w:szCs w:val="32"/>
        </w:rPr>
        <w:t xml:space="preserve">   （此件主动公开）</w:t>
      </w:r>
    </w:p>
    <w:p w14:paraId="3554D693">
      <w:pPr>
        <w:widowControl/>
        <w:pBdr>
          <w:top w:val="none" w:color="auto" w:sz="0" w:space="1"/>
          <w:left w:val="none" w:color="auto" w:sz="0" w:space="4"/>
          <w:bottom w:val="none" w:color="auto" w:sz="0" w:space="1"/>
          <w:right w:val="none" w:color="auto" w:sz="0" w:space="4"/>
        </w:pBdr>
        <w:spacing w:line="640" w:lineRule="exact"/>
        <w:rPr>
          <w:rFonts w:ascii="FreeSerif" w:hAnsi="FreeSerif" w:eastAsia="仿宋" w:cs="FreeSerif"/>
          <w:sz w:val="32"/>
          <w:szCs w:val="32"/>
        </w:rPr>
      </w:pPr>
      <w:r>
        <w:rPr>
          <w:rFonts w:ascii="FreeSerif" w:hAnsi="FreeSerif" w:eastAsia="仿宋" w:cs="FreeSerif"/>
          <w:sz w:val="32"/>
          <w:szCs w:val="32"/>
        </w:rPr>
        <w:t xml:space="preserve">   （</w:t>
      </w:r>
      <w:r>
        <w:rPr>
          <w:rFonts w:ascii="FreeSerif" w:hAnsi="FreeSerif" w:eastAsia="仿宋" w:cs="FreeSerif"/>
          <w:spacing w:val="-17"/>
          <w:w w:val="90"/>
          <w:sz w:val="32"/>
          <w:szCs w:val="32"/>
        </w:rPr>
        <w:t>联系单位：人事人才公共服务中心 联系电话：0471-6606329、6964026</w:t>
      </w:r>
      <w:r>
        <w:rPr>
          <w:rFonts w:ascii="FreeSerif" w:hAnsi="FreeSerif" w:eastAsia="仿宋" w:cs="FreeSerif"/>
          <w:sz w:val="32"/>
          <w:szCs w:val="32"/>
        </w:rPr>
        <w:t>）</w:t>
      </w:r>
    </w:p>
    <w:p w14:paraId="6EF4C724">
      <w:pPr>
        <w:widowControl/>
        <w:pBdr>
          <w:top w:val="none" w:color="auto" w:sz="0" w:space="1"/>
          <w:left w:val="none" w:color="auto" w:sz="0" w:space="4"/>
          <w:bottom w:val="none" w:color="auto" w:sz="0" w:space="1"/>
          <w:right w:val="none" w:color="auto" w:sz="0" w:space="4"/>
        </w:pBdr>
        <w:wordWrap w:val="0"/>
        <w:spacing w:line="600" w:lineRule="exact"/>
        <w:jc w:val="left"/>
        <w:rPr>
          <w:rFonts w:ascii="FreeSerif" w:hAnsi="FreeSerif" w:eastAsia="黑体" w:cs="FreeSerif"/>
          <w:sz w:val="32"/>
          <w:szCs w:val="32"/>
        </w:rPr>
      </w:pPr>
    </w:p>
    <w:p w14:paraId="754ED909">
      <w:pPr>
        <w:widowControl/>
        <w:pBdr>
          <w:top w:val="none" w:color="auto" w:sz="0" w:space="1"/>
          <w:left w:val="none" w:color="auto" w:sz="0" w:space="4"/>
          <w:bottom w:val="none" w:color="auto" w:sz="0" w:space="1"/>
          <w:right w:val="none" w:color="auto" w:sz="0" w:space="4"/>
        </w:pBdr>
        <w:wordWrap w:val="0"/>
        <w:spacing w:line="600" w:lineRule="exact"/>
        <w:jc w:val="left"/>
        <w:rPr>
          <w:rFonts w:ascii="FreeSerif" w:hAnsi="FreeSerif" w:eastAsia="黑体" w:cs="FreeSerif"/>
          <w:sz w:val="32"/>
          <w:szCs w:val="32"/>
        </w:rPr>
        <w:sectPr>
          <w:footerReference r:id="rId3" w:type="default"/>
          <w:pgSz w:w="11906" w:h="16838"/>
          <w:pgMar w:top="2098" w:right="1474" w:bottom="1984" w:left="1587" w:header="851" w:footer="992" w:gutter="0"/>
          <w:cols w:space="720" w:num="1"/>
          <w:docGrid w:type="lines" w:linePitch="312" w:charSpace="0"/>
        </w:sectPr>
      </w:pPr>
    </w:p>
    <w:p w14:paraId="2C66477B">
      <w:pPr>
        <w:widowControl/>
        <w:pBdr>
          <w:top w:val="none" w:color="auto" w:sz="0" w:space="1"/>
          <w:left w:val="none" w:color="auto" w:sz="0" w:space="4"/>
          <w:bottom w:val="none" w:color="auto" w:sz="0" w:space="1"/>
          <w:right w:val="none" w:color="auto" w:sz="0" w:space="4"/>
        </w:pBdr>
        <w:wordWrap w:val="0"/>
        <w:spacing w:line="600" w:lineRule="exact"/>
        <w:jc w:val="left"/>
        <w:rPr>
          <w:rFonts w:ascii="FreeSerif" w:hAnsi="FreeSerif" w:eastAsia="黑体" w:cs="FreeSerif"/>
          <w:sz w:val="32"/>
          <w:szCs w:val="32"/>
        </w:rPr>
      </w:pPr>
      <w:r>
        <w:rPr>
          <w:rFonts w:ascii="FreeSerif" w:hAnsi="FreeSerif" w:eastAsia="黑体" w:cs="FreeSerif"/>
          <w:sz w:val="32"/>
          <w:szCs w:val="32"/>
        </w:rPr>
        <w:t>附件1</w:t>
      </w:r>
    </w:p>
    <w:p w14:paraId="449757D3">
      <w:pPr>
        <w:widowControl/>
        <w:pBdr>
          <w:top w:val="none" w:color="auto" w:sz="0" w:space="1"/>
          <w:left w:val="none" w:color="auto" w:sz="0" w:space="4"/>
          <w:bottom w:val="none" w:color="auto" w:sz="0" w:space="1"/>
          <w:right w:val="none" w:color="auto" w:sz="0" w:space="4"/>
        </w:pBdr>
        <w:wordWrap w:val="0"/>
        <w:spacing w:line="600" w:lineRule="exact"/>
        <w:jc w:val="left"/>
        <w:rPr>
          <w:rFonts w:ascii="FreeSerif" w:hAnsi="FreeSerif" w:eastAsia="黑体" w:cs="FreeSerif"/>
          <w:sz w:val="32"/>
          <w:szCs w:val="32"/>
        </w:rPr>
      </w:pPr>
    </w:p>
    <w:p w14:paraId="024CD185">
      <w:pPr>
        <w:widowControl/>
        <w:pBdr>
          <w:top w:val="none" w:color="auto" w:sz="0" w:space="1"/>
          <w:left w:val="none" w:color="auto" w:sz="0" w:space="4"/>
          <w:bottom w:val="none" w:color="auto" w:sz="0" w:space="1"/>
          <w:right w:val="none" w:color="auto" w:sz="0" w:space="4"/>
        </w:pBdr>
        <w:spacing w:line="600" w:lineRule="exact"/>
        <w:jc w:val="center"/>
        <w:rPr>
          <w:rFonts w:ascii="FreeSerif" w:hAnsi="FreeSerif" w:eastAsia="方正小标宋简体" w:cs="FreeSerif"/>
          <w:sz w:val="44"/>
          <w:szCs w:val="44"/>
        </w:rPr>
      </w:pPr>
      <w:r>
        <w:rPr>
          <w:rFonts w:ascii="FreeSerif" w:hAnsi="FreeSerif" w:eastAsia="方正小标宋简体" w:cs="FreeSerif"/>
          <w:sz w:val="44"/>
          <w:szCs w:val="44"/>
        </w:rPr>
        <w:t>职称评审材料目录单</w:t>
      </w:r>
    </w:p>
    <w:p w14:paraId="00E9CE34">
      <w:pPr>
        <w:widowControl/>
        <w:pBdr>
          <w:top w:val="none" w:color="auto" w:sz="0" w:space="1"/>
          <w:left w:val="none" w:color="auto" w:sz="0" w:space="4"/>
          <w:bottom w:val="none" w:color="auto" w:sz="0" w:space="1"/>
          <w:right w:val="none" w:color="auto" w:sz="0" w:space="4"/>
        </w:pBdr>
        <w:spacing w:line="600" w:lineRule="exact"/>
        <w:jc w:val="left"/>
        <w:rPr>
          <w:rFonts w:ascii="FreeSerif" w:hAnsi="FreeSerif" w:eastAsia="仿宋" w:cs="FreeSerif"/>
          <w:b/>
          <w:sz w:val="28"/>
          <w:szCs w:val="28"/>
        </w:rPr>
      </w:pPr>
    </w:p>
    <w:p w14:paraId="7B09C4EC">
      <w:pPr>
        <w:widowControl/>
        <w:pBdr>
          <w:top w:val="none" w:color="auto" w:sz="0" w:space="1"/>
          <w:left w:val="none" w:color="auto" w:sz="0" w:space="4"/>
          <w:bottom w:val="none" w:color="auto" w:sz="0" w:space="1"/>
          <w:right w:val="none" w:color="auto" w:sz="0" w:space="4"/>
        </w:pBdr>
        <w:spacing w:line="600" w:lineRule="exact"/>
        <w:jc w:val="left"/>
        <w:rPr>
          <w:rFonts w:ascii="FreeSerif" w:hAnsi="FreeSerif" w:eastAsia="仿宋" w:cs="FreeSerif"/>
          <w:b/>
          <w:sz w:val="28"/>
          <w:szCs w:val="28"/>
        </w:rPr>
      </w:pPr>
      <w:r>
        <w:rPr>
          <w:rFonts w:ascii="FreeSerif" w:hAnsi="FreeSerif" w:eastAsia="仿宋" w:cs="FreeSerif"/>
          <w:b/>
          <w:sz w:val="28"/>
          <w:szCs w:val="28"/>
        </w:rPr>
        <w:t>姓名：           单位：                 编号：</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513"/>
        <w:gridCol w:w="850"/>
      </w:tblGrid>
      <w:tr w14:paraId="3108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17" w:type="dxa"/>
            <w:noWrap w:val="0"/>
            <w:vAlign w:val="center"/>
          </w:tcPr>
          <w:p w14:paraId="4DBC2DDF">
            <w:pPr>
              <w:widowControl/>
              <w:pBdr>
                <w:top w:val="none" w:color="auto" w:sz="0" w:space="1"/>
                <w:left w:val="none" w:color="auto" w:sz="0" w:space="4"/>
                <w:bottom w:val="none" w:color="auto" w:sz="0" w:space="1"/>
                <w:right w:val="none" w:color="auto" w:sz="0" w:space="4"/>
              </w:pBdr>
              <w:spacing w:line="600" w:lineRule="exact"/>
              <w:jc w:val="center"/>
              <w:rPr>
                <w:rFonts w:ascii="FreeSerif" w:hAnsi="FreeSerif" w:eastAsia="仿宋" w:cs="FreeSerif"/>
                <w:b/>
                <w:sz w:val="32"/>
                <w:szCs w:val="32"/>
              </w:rPr>
            </w:pPr>
            <w:r>
              <w:rPr>
                <w:rFonts w:ascii="FreeSerif" w:hAnsi="FreeSerif" w:eastAsia="仿宋" w:cs="FreeSerif"/>
                <w:b/>
                <w:sz w:val="24"/>
                <w:szCs w:val="24"/>
              </w:rPr>
              <w:t>序号</w:t>
            </w:r>
            <w:r>
              <w:rPr>
                <w:rFonts w:ascii="FreeSerif" w:hAnsi="FreeSerif" w:eastAsia="仿宋" w:cs="FreeSerif"/>
                <w:b/>
                <w:sz w:val="32"/>
                <w:szCs w:val="32"/>
              </w:rPr>
              <w:t>号</w:t>
            </w:r>
          </w:p>
        </w:tc>
        <w:tc>
          <w:tcPr>
            <w:tcW w:w="7513" w:type="dxa"/>
            <w:noWrap w:val="0"/>
            <w:vAlign w:val="center"/>
          </w:tcPr>
          <w:p w14:paraId="358B362F">
            <w:pPr>
              <w:widowControl/>
              <w:pBdr>
                <w:top w:val="none" w:color="auto" w:sz="0" w:space="1"/>
                <w:left w:val="none" w:color="auto" w:sz="0" w:space="4"/>
                <w:bottom w:val="none" w:color="auto" w:sz="0" w:space="1"/>
                <w:right w:val="none" w:color="auto" w:sz="0" w:space="4"/>
              </w:pBdr>
              <w:spacing w:line="600" w:lineRule="exact"/>
              <w:jc w:val="center"/>
              <w:rPr>
                <w:rFonts w:ascii="FreeSerif" w:hAnsi="FreeSerif" w:eastAsia="仿宋" w:cs="FreeSerif"/>
                <w:b/>
                <w:sz w:val="32"/>
                <w:szCs w:val="32"/>
              </w:rPr>
            </w:pPr>
            <w:r>
              <w:rPr>
                <w:rFonts w:ascii="FreeSerif" w:hAnsi="FreeSerif" w:eastAsia="仿宋" w:cs="FreeSerif"/>
                <w:b/>
                <w:sz w:val="32"/>
                <w:szCs w:val="32"/>
              </w:rPr>
              <w:t>材  料  名  称</w:t>
            </w:r>
          </w:p>
        </w:tc>
        <w:tc>
          <w:tcPr>
            <w:tcW w:w="850" w:type="dxa"/>
            <w:noWrap w:val="0"/>
            <w:vAlign w:val="center"/>
          </w:tcPr>
          <w:p w14:paraId="7F12F598">
            <w:pPr>
              <w:widowControl/>
              <w:pBdr>
                <w:top w:val="none" w:color="auto" w:sz="0" w:space="1"/>
                <w:left w:val="none" w:color="auto" w:sz="0" w:space="4"/>
                <w:bottom w:val="none" w:color="auto" w:sz="0" w:space="1"/>
                <w:right w:val="none" w:color="auto" w:sz="0" w:space="4"/>
              </w:pBdr>
              <w:spacing w:line="600" w:lineRule="exact"/>
              <w:jc w:val="center"/>
              <w:rPr>
                <w:rFonts w:ascii="FreeSerif" w:hAnsi="FreeSerif" w:eastAsia="仿宋" w:cs="FreeSerif"/>
                <w:b/>
                <w:sz w:val="32"/>
                <w:szCs w:val="32"/>
              </w:rPr>
            </w:pPr>
            <w:r>
              <w:rPr>
                <w:rFonts w:ascii="FreeSerif" w:hAnsi="FreeSerif" w:eastAsia="仿宋" w:cs="FreeSerif"/>
                <w:b/>
                <w:sz w:val="24"/>
                <w:szCs w:val="24"/>
              </w:rPr>
              <w:t>数量</w:t>
            </w:r>
            <w:r>
              <w:rPr>
                <w:rFonts w:ascii="FreeSerif" w:hAnsi="FreeSerif" w:eastAsia="仿宋" w:cs="FreeSerif"/>
                <w:b/>
                <w:sz w:val="32"/>
                <w:szCs w:val="32"/>
              </w:rPr>
              <w:t>量</w:t>
            </w:r>
          </w:p>
        </w:tc>
      </w:tr>
      <w:tr w14:paraId="60FF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7" w:type="dxa"/>
            <w:noWrap w:val="0"/>
            <w:vAlign w:val="center"/>
          </w:tcPr>
          <w:p w14:paraId="470680EC">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1</w:t>
            </w:r>
          </w:p>
        </w:tc>
        <w:tc>
          <w:tcPr>
            <w:tcW w:w="7513" w:type="dxa"/>
            <w:noWrap w:val="0"/>
            <w:vAlign w:val="center"/>
          </w:tcPr>
          <w:p w14:paraId="64040173">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8"/>
                <w:szCs w:val="28"/>
              </w:rPr>
            </w:pPr>
            <w:r>
              <w:rPr>
                <w:rFonts w:ascii="FreeSerif" w:hAnsi="FreeSerif" w:eastAsia="仿宋" w:cs="FreeSerif"/>
                <w:sz w:val="24"/>
                <w:szCs w:val="24"/>
              </w:rPr>
              <w:t>专业技术职称评审表（使用A4纸打印，一式2份）</w:t>
            </w:r>
          </w:p>
        </w:tc>
        <w:tc>
          <w:tcPr>
            <w:tcW w:w="850" w:type="dxa"/>
            <w:noWrap w:val="0"/>
            <w:vAlign w:val="center"/>
          </w:tcPr>
          <w:p w14:paraId="0CAE8671">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3428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817" w:type="dxa"/>
            <w:noWrap w:val="0"/>
            <w:vAlign w:val="center"/>
          </w:tcPr>
          <w:p w14:paraId="030EC966">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2</w:t>
            </w:r>
          </w:p>
        </w:tc>
        <w:tc>
          <w:tcPr>
            <w:tcW w:w="7513" w:type="dxa"/>
            <w:noWrap w:val="0"/>
            <w:vAlign w:val="center"/>
          </w:tcPr>
          <w:p w14:paraId="14E34FBB">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8"/>
                <w:szCs w:val="28"/>
              </w:rPr>
            </w:pPr>
            <w:r>
              <w:rPr>
                <w:rFonts w:ascii="FreeSerif" w:hAnsi="FreeSerif" w:eastAsia="仿宋" w:cs="FreeSerif"/>
                <w:sz w:val="24"/>
                <w:szCs w:val="24"/>
              </w:rPr>
              <w:t>专业技术职称送审表（使用A3纸正反面打印，一式15份，含原件1份，复印件14份）</w:t>
            </w:r>
          </w:p>
        </w:tc>
        <w:tc>
          <w:tcPr>
            <w:tcW w:w="850" w:type="dxa"/>
            <w:noWrap w:val="0"/>
            <w:vAlign w:val="center"/>
          </w:tcPr>
          <w:p w14:paraId="1B802204">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141C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180" w:type="dxa"/>
            <w:gridSpan w:val="3"/>
            <w:tcBorders>
              <w:left w:val="nil"/>
              <w:right w:val="nil"/>
            </w:tcBorders>
            <w:noWrap w:val="0"/>
            <w:vAlign w:val="center"/>
          </w:tcPr>
          <w:p w14:paraId="243E8882">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8"/>
                <w:szCs w:val="28"/>
              </w:rPr>
            </w:pPr>
            <w:r>
              <w:rPr>
                <w:rFonts w:ascii="FreeSerif" w:hAnsi="FreeSerif" w:eastAsia="仿宋" w:cs="FreeSerif"/>
                <w:sz w:val="28"/>
                <w:szCs w:val="28"/>
              </w:rPr>
              <w:t>以下材料使用A4纸打印装订成册作为评审佐证材料：</w:t>
            </w:r>
          </w:p>
        </w:tc>
      </w:tr>
      <w:tr w14:paraId="5CC2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817" w:type="dxa"/>
            <w:noWrap w:val="0"/>
            <w:vAlign w:val="center"/>
          </w:tcPr>
          <w:p w14:paraId="293F071F">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3</w:t>
            </w:r>
          </w:p>
        </w:tc>
        <w:tc>
          <w:tcPr>
            <w:tcW w:w="7513" w:type="dxa"/>
            <w:noWrap w:val="0"/>
            <w:vAlign w:val="center"/>
          </w:tcPr>
          <w:p w14:paraId="41EBB8A8">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4"/>
                <w:szCs w:val="24"/>
              </w:rPr>
            </w:pPr>
            <w:r>
              <w:rPr>
                <w:rFonts w:ascii="FreeSerif" w:hAnsi="FreeSerif" w:eastAsia="仿宋" w:cs="FreeSerif"/>
                <w:sz w:val="24"/>
                <w:szCs w:val="24"/>
              </w:rPr>
              <w:t>继续教育审验卡</w:t>
            </w:r>
          </w:p>
        </w:tc>
        <w:tc>
          <w:tcPr>
            <w:tcW w:w="850" w:type="dxa"/>
            <w:noWrap w:val="0"/>
            <w:vAlign w:val="center"/>
          </w:tcPr>
          <w:p w14:paraId="7F505718">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2EC2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817" w:type="dxa"/>
            <w:noWrap w:val="0"/>
            <w:vAlign w:val="center"/>
          </w:tcPr>
          <w:p w14:paraId="6B555D10">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4</w:t>
            </w:r>
          </w:p>
        </w:tc>
        <w:tc>
          <w:tcPr>
            <w:tcW w:w="7513" w:type="dxa"/>
            <w:noWrap w:val="0"/>
            <w:vAlign w:val="center"/>
          </w:tcPr>
          <w:p w14:paraId="0735543D">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4"/>
                <w:szCs w:val="24"/>
              </w:rPr>
            </w:pPr>
            <w:r>
              <w:rPr>
                <w:rFonts w:ascii="FreeSerif" w:hAnsi="FreeSerif" w:eastAsia="仿宋" w:cs="FreeSerif"/>
                <w:sz w:val="24"/>
                <w:szCs w:val="24"/>
              </w:rPr>
              <w:t>现专业技术职称证书、聘书</w:t>
            </w:r>
          </w:p>
        </w:tc>
        <w:tc>
          <w:tcPr>
            <w:tcW w:w="850" w:type="dxa"/>
            <w:noWrap w:val="0"/>
            <w:vAlign w:val="center"/>
          </w:tcPr>
          <w:p w14:paraId="6A9E6E3E">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417E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17" w:type="dxa"/>
            <w:noWrap w:val="0"/>
            <w:vAlign w:val="center"/>
          </w:tcPr>
          <w:p w14:paraId="1E3413E2">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5</w:t>
            </w:r>
          </w:p>
        </w:tc>
        <w:tc>
          <w:tcPr>
            <w:tcW w:w="7513" w:type="dxa"/>
            <w:noWrap w:val="0"/>
            <w:vAlign w:val="center"/>
          </w:tcPr>
          <w:p w14:paraId="053D0AF3">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4"/>
                <w:szCs w:val="24"/>
              </w:rPr>
            </w:pPr>
            <w:r>
              <w:rPr>
                <w:rFonts w:ascii="FreeSerif" w:hAnsi="FreeSerif" w:eastAsia="仿宋" w:cs="FreeSerif"/>
                <w:sz w:val="24"/>
                <w:szCs w:val="24"/>
              </w:rPr>
              <w:t>近三年的年度考核表（申报人所在单位年度考核表）</w:t>
            </w:r>
          </w:p>
        </w:tc>
        <w:tc>
          <w:tcPr>
            <w:tcW w:w="850" w:type="dxa"/>
            <w:noWrap w:val="0"/>
            <w:vAlign w:val="center"/>
          </w:tcPr>
          <w:p w14:paraId="4EFD140A">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5862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817" w:type="dxa"/>
            <w:noWrap w:val="0"/>
            <w:vAlign w:val="center"/>
          </w:tcPr>
          <w:p w14:paraId="22E1C397">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6</w:t>
            </w:r>
          </w:p>
        </w:tc>
        <w:tc>
          <w:tcPr>
            <w:tcW w:w="7513" w:type="dxa"/>
            <w:noWrap w:val="0"/>
            <w:vAlign w:val="center"/>
          </w:tcPr>
          <w:p w14:paraId="11167443">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2"/>
              </w:rPr>
            </w:pPr>
            <w:r>
              <w:rPr>
                <w:rFonts w:ascii="FreeSerif" w:hAnsi="FreeSerif" w:eastAsia="仿宋" w:cs="FreeSerif"/>
                <w:sz w:val="22"/>
              </w:rPr>
              <w:t>公示书面报告（由申报人员所在单位、盟市人社局、自治区主管部门提供）</w:t>
            </w:r>
          </w:p>
        </w:tc>
        <w:tc>
          <w:tcPr>
            <w:tcW w:w="850" w:type="dxa"/>
            <w:noWrap w:val="0"/>
            <w:vAlign w:val="center"/>
          </w:tcPr>
          <w:p w14:paraId="0DAD4D12">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2"/>
              </w:rPr>
            </w:pPr>
          </w:p>
        </w:tc>
      </w:tr>
      <w:tr w14:paraId="13CE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817" w:type="dxa"/>
            <w:noWrap w:val="0"/>
            <w:vAlign w:val="center"/>
          </w:tcPr>
          <w:p w14:paraId="175FE819">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7</w:t>
            </w:r>
          </w:p>
        </w:tc>
        <w:tc>
          <w:tcPr>
            <w:tcW w:w="7513" w:type="dxa"/>
            <w:noWrap w:val="0"/>
            <w:vAlign w:val="center"/>
          </w:tcPr>
          <w:p w14:paraId="632DE944">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4"/>
                <w:szCs w:val="24"/>
              </w:rPr>
            </w:pPr>
            <w:r>
              <w:rPr>
                <w:rFonts w:ascii="FreeSerif" w:hAnsi="FreeSerif" w:eastAsia="仿宋" w:cs="FreeSerif"/>
                <w:sz w:val="24"/>
                <w:szCs w:val="24"/>
              </w:rPr>
              <w:t>任现职以来的具有代表性的本专业（学科）论文、论著、译著、学术研究报告等理论研究成果（复印件）</w:t>
            </w:r>
          </w:p>
        </w:tc>
        <w:tc>
          <w:tcPr>
            <w:tcW w:w="850" w:type="dxa"/>
            <w:noWrap w:val="0"/>
            <w:vAlign w:val="center"/>
          </w:tcPr>
          <w:p w14:paraId="74AA4643">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475B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17" w:type="dxa"/>
            <w:noWrap w:val="0"/>
            <w:vAlign w:val="center"/>
          </w:tcPr>
          <w:p w14:paraId="4DAB7D42">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8</w:t>
            </w:r>
          </w:p>
        </w:tc>
        <w:tc>
          <w:tcPr>
            <w:tcW w:w="7513" w:type="dxa"/>
            <w:noWrap w:val="0"/>
            <w:vAlign w:val="center"/>
          </w:tcPr>
          <w:p w14:paraId="57C6B343">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4"/>
                <w:szCs w:val="24"/>
              </w:rPr>
            </w:pPr>
            <w:r>
              <w:rPr>
                <w:rFonts w:ascii="FreeSerif" w:hAnsi="FreeSerif" w:eastAsia="仿宋" w:cs="FreeSerif"/>
                <w:sz w:val="24"/>
                <w:szCs w:val="24"/>
              </w:rPr>
              <w:t>任现职以来的专业技术成果及其获奖情况、专业技术项目完成情况、高新技术成果转化情况以及新产品开发、推广等方面的资料（复印件）</w:t>
            </w:r>
          </w:p>
        </w:tc>
        <w:tc>
          <w:tcPr>
            <w:tcW w:w="850" w:type="dxa"/>
            <w:noWrap w:val="0"/>
            <w:vAlign w:val="center"/>
          </w:tcPr>
          <w:p w14:paraId="4CAF2CC5">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727E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17" w:type="dxa"/>
            <w:noWrap w:val="0"/>
            <w:vAlign w:val="center"/>
          </w:tcPr>
          <w:p w14:paraId="1D5DCBDD">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9</w:t>
            </w:r>
          </w:p>
        </w:tc>
        <w:tc>
          <w:tcPr>
            <w:tcW w:w="7513" w:type="dxa"/>
            <w:noWrap w:val="0"/>
            <w:vAlign w:val="center"/>
          </w:tcPr>
          <w:p w14:paraId="15390AF2">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4"/>
                <w:szCs w:val="24"/>
              </w:rPr>
            </w:pPr>
            <w:r>
              <w:rPr>
                <w:rFonts w:ascii="FreeSerif" w:hAnsi="FreeSerif" w:eastAsia="仿宋" w:cs="FreeSerif"/>
                <w:sz w:val="24"/>
                <w:szCs w:val="24"/>
              </w:rPr>
              <w:t>任现职以来的专业技术工作业绩总结报告</w:t>
            </w:r>
          </w:p>
        </w:tc>
        <w:tc>
          <w:tcPr>
            <w:tcW w:w="850" w:type="dxa"/>
            <w:noWrap w:val="0"/>
            <w:vAlign w:val="center"/>
          </w:tcPr>
          <w:p w14:paraId="0CE9C7AA">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696B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817" w:type="dxa"/>
            <w:noWrap w:val="0"/>
            <w:vAlign w:val="center"/>
          </w:tcPr>
          <w:p w14:paraId="6F250043">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10</w:t>
            </w:r>
          </w:p>
        </w:tc>
        <w:tc>
          <w:tcPr>
            <w:tcW w:w="7513" w:type="dxa"/>
            <w:noWrap w:val="0"/>
            <w:vAlign w:val="center"/>
          </w:tcPr>
          <w:p w14:paraId="2A9C060F">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4"/>
                <w:szCs w:val="24"/>
              </w:rPr>
            </w:pPr>
            <w:r>
              <w:rPr>
                <w:rFonts w:ascii="FreeSerif" w:hAnsi="FreeSerif" w:eastAsia="仿宋" w:cs="FreeSerif"/>
                <w:sz w:val="24"/>
                <w:szCs w:val="24"/>
              </w:rPr>
              <w:t>有关职业职称证书（教师资格证、执业医师证等）</w:t>
            </w:r>
          </w:p>
        </w:tc>
        <w:tc>
          <w:tcPr>
            <w:tcW w:w="850" w:type="dxa"/>
            <w:noWrap w:val="0"/>
            <w:vAlign w:val="center"/>
          </w:tcPr>
          <w:p w14:paraId="048174C2">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r w14:paraId="5014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817" w:type="dxa"/>
            <w:noWrap w:val="0"/>
            <w:vAlign w:val="center"/>
          </w:tcPr>
          <w:p w14:paraId="33BF50AB">
            <w:pPr>
              <w:widowControl/>
              <w:pBdr>
                <w:top w:val="none" w:color="auto" w:sz="0" w:space="1"/>
                <w:left w:val="none" w:color="auto" w:sz="0" w:space="4"/>
                <w:bottom w:val="none" w:color="auto" w:sz="0" w:space="1"/>
                <w:right w:val="none" w:color="auto" w:sz="0" w:space="4"/>
              </w:pBdr>
              <w:spacing w:line="300" w:lineRule="exact"/>
              <w:jc w:val="center"/>
              <w:rPr>
                <w:rFonts w:ascii="FreeSerif" w:hAnsi="FreeSerif" w:eastAsia="仿宋" w:cs="FreeSerif"/>
                <w:sz w:val="24"/>
                <w:szCs w:val="24"/>
              </w:rPr>
            </w:pPr>
            <w:r>
              <w:rPr>
                <w:rFonts w:ascii="FreeSerif" w:hAnsi="FreeSerif" w:eastAsia="仿宋" w:cs="FreeSerif"/>
                <w:sz w:val="24"/>
                <w:szCs w:val="24"/>
              </w:rPr>
              <w:t>11</w:t>
            </w:r>
          </w:p>
        </w:tc>
        <w:tc>
          <w:tcPr>
            <w:tcW w:w="7513" w:type="dxa"/>
            <w:noWrap w:val="0"/>
            <w:vAlign w:val="center"/>
          </w:tcPr>
          <w:p w14:paraId="11C4F5FD">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4"/>
                <w:szCs w:val="24"/>
              </w:rPr>
            </w:pPr>
            <w:r>
              <w:rPr>
                <w:rFonts w:ascii="FreeSerif" w:hAnsi="FreeSerif" w:eastAsia="仿宋" w:cs="FreeSerif"/>
                <w:sz w:val="24"/>
                <w:szCs w:val="24"/>
              </w:rPr>
              <w:t>其他有关材料</w:t>
            </w:r>
          </w:p>
          <w:p w14:paraId="743CDC7D">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28"/>
                <w:szCs w:val="28"/>
              </w:rPr>
            </w:pPr>
          </w:p>
        </w:tc>
        <w:tc>
          <w:tcPr>
            <w:tcW w:w="850" w:type="dxa"/>
            <w:noWrap w:val="0"/>
            <w:vAlign w:val="center"/>
          </w:tcPr>
          <w:p w14:paraId="15F709FB">
            <w:pPr>
              <w:widowControl/>
              <w:pBdr>
                <w:top w:val="none" w:color="auto" w:sz="0" w:space="1"/>
                <w:left w:val="none" w:color="auto" w:sz="0" w:space="4"/>
                <w:bottom w:val="none" w:color="auto" w:sz="0" w:space="1"/>
                <w:right w:val="none" w:color="auto" w:sz="0" w:space="4"/>
              </w:pBdr>
              <w:spacing w:line="300" w:lineRule="exact"/>
              <w:rPr>
                <w:rFonts w:ascii="FreeSerif" w:hAnsi="FreeSerif" w:eastAsia="仿宋" w:cs="FreeSerif"/>
                <w:sz w:val="32"/>
                <w:szCs w:val="32"/>
              </w:rPr>
            </w:pPr>
          </w:p>
        </w:tc>
      </w:tr>
    </w:tbl>
    <w:p w14:paraId="452D1121">
      <w:pPr>
        <w:widowControl/>
        <w:pBdr>
          <w:top w:val="none" w:color="auto" w:sz="0" w:space="1"/>
          <w:left w:val="none" w:color="auto" w:sz="0" w:space="4"/>
          <w:bottom w:val="none" w:color="auto" w:sz="0" w:space="1"/>
          <w:right w:val="none" w:color="auto" w:sz="0" w:space="4"/>
        </w:pBdr>
        <w:spacing w:line="300" w:lineRule="exact"/>
        <w:jc w:val="left"/>
        <w:rPr>
          <w:rFonts w:ascii="FreeSerif" w:hAnsi="FreeSerif" w:eastAsia="仿宋" w:cs="FreeSerif"/>
          <w:sz w:val="24"/>
          <w:szCs w:val="24"/>
        </w:rPr>
      </w:pPr>
      <w:r>
        <w:rPr>
          <w:rFonts w:ascii="FreeSerif" w:hAnsi="FreeSerif" w:eastAsia="仿宋" w:cs="FreeSerif"/>
          <w:sz w:val="24"/>
          <w:szCs w:val="24"/>
        </w:rPr>
        <w:t>说明：1.</w:t>
      </w:r>
      <w:r>
        <w:rPr>
          <w:rFonts w:ascii="FreeSerif" w:hAnsi="FreeSerif" w:eastAsia="仿宋" w:cs="FreeSerif"/>
          <w:spacing w:val="-17"/>
          <w:sz w:val="24"/>
          <w:szCs w:val="24"/>
        </w:rPr>
        <w:t>此目录单由申报人填写，人事部门按目录验收材料后填写数量、没有材料填写“无”。</w:t>
      </w:r>
    </w:p>
    <w:p w14:paraId="60DA47BD">
      <w:pPr>
        <w:widowControl/>
        <w:pBdr>
          <w:top w:val="none" w:color="auto" w:sz="0" w:space="1"/>
          <w:left w:val="none" w:color="auto" w:sz="0" w:space="4"/>
          <w:bottom w:val="none" w:color="auto" w:sz="0" w:space="1"/>
          <w:right w:val="none" w:color="auto" w:sz="0" w:space="4"/>
        </w:pBdr>
        <w:spacing w:line="300" w:lineRule="exact"/>
        <w:ind w:firstLine="720" w:firstLineChars="300"/>
        <w:jc w:val="left"/>
        <w:rPr>
          <w:rFonts w:ascii="FreeSerif" w:hAnsi="FreeSerif" w:eastAsia="仿宋" w:cs="FreeSerif"/>
          <w:sz w:val="24"/>
          <w:szCs w:val="24"/>
        </w:rPr>
      </w:pPr>
      <w:r>
        <w:rPr>
          <w:rFonts w:ascii="FreeSerif" w:hAnsi="FreeSerif" w:eastAsia="仿宋" w:cs="FreeSerif"/>
          <w:sz w:val="24"/>
          <w:szCs w:val="24"/>
        </w:rPr>
        <w:t>2.上述材料除明确要求附原件的，一律提供复印件。</w:t>
      </w:r>
    </w:p>
    <w:p w14:paraId="594BE2CE">
      <w:pPr>
        <w:widowControl/>
        <w:pBdr>
          <w:top w:val="none" w:color="auto" w:sz="0" w:space="1"/>
          <w:left w:val="none" w:color="auto" w:sz="0" w:space="4"/>
          <w:bottom w:val="none" w:color="auto" w:sz="0" w:space="1"/>
          <w:right w:val="none" w:color="auto" w:sz="0" w:space="4"/>
        </w:pBdr>
        <w:spacing w:line="300" w:lineRule="exact"/>
        <w:ind w:firstLine="720" w:firstLineChars="300"/>
        <w:jc w:val="left"/>
        <w:rPr>
          <w:rFonts w:ascii="FreeSerif" w:hAnsi="FreeSerif" w:eastAsia="仿宋" w:cs="FreeSerif"/>
          <w:sz w:val="22"/>
        </w:rPr>
        <w:sectPr>
          <w:pgSz w:w="11906" w:h="16838"/>
          <w:pgMar w:top="2098" w:right="1474" w:bottom="1984" w:left="1587" w:header="851" w:footer="992" w:gutter="0"/>
          <w:cols w:space="720" w:num="1"/>
          <w:docGrid w:type="lines" w:linePitch="312" w:charSpace="0"/>
        </w:sectPr>
      </w:pPr>
      <w:r>
        <w:rPr>
          <w:rFonts w:ascii="FreeSerif" w:hAnsi="FreeSerif" w:eastAsia="仿宋" w:cs="FreeSerif"/>
          <w:sz w:val="24"/>
          <w:szCs w:val="24"/>
        </w:rPr>
        <w:t>3.</w:t>
      </w:r>
      <w:r>
        <w:rPr>
          <w:rFonts w:ascii="FreeSerif" w:hAnsi="FreeSerif" w:eastAsia="仿宋" w:cs="FreeSerif"/>
          <w:spacing w:val="-17"/>
          <w:sz w:val="24"/>
          <w:szCs w:val="24"/>
        </w:rPr>
        <w:t>“编号”由各盟市、直属厅、局按照“申报高级专业技术职称人员花名册”中的“编号”填写。</w:t>
      </w:r>
    </w:p>
    <w:p w14:paraId="47107E3E">
      <w:pPr>
        <w:widowControl/>
        <w:pBdr>
          <w:top w:val="none" w:color="auto" w:sz="0" w:space="1"/>
          <w:left w:val="none" w:color="auto" w:sz="0" w:space="4"/>
          <w:bottom w:val="none" w:color="auto" w:sz="0" w:space="1"/>
          <w:right w:val="none" w:color="auto" w:sz="0" w:space="4"/>
        </w:pBdr>
        <w:wordWrap w:val="0"/>
        <w:autoSpaceDN w:val="0"/>
        <w:adjustRightInd w:val="0"/>
        <w:spacing w:line="600" w:lineRule="exact"/>
        <w:jc w:val="left"/>
        <w:rPr>
          <w:rFonts w:ascii="FreeSerif" w:hAnsi="FreeSerif" w:cs="FreeSerif"/>
        </w:rPr>
      </w:pPr>
      <w:r>
        <w:rPr>
          <w:rFonts w:ascii="FreeSerif" w:hAnsi="FreeSerif" w:eastAsia="黑体" w:cs="FreeSerif"/>
          <w:sz w:val="32"/>
          <w:szCs w:val="32"/>
        </w:rPr>
        <w:t>附件2</w:t>
      </w:r>
    </w:p>
    <w:tbl>
      <w:tblPr>
        <w:tblStyle w:val="5"/>
        <w:tblpPr w:leftFromText="180" w:rightFromText="180" w:vertAnchor="text" w:horzAnchor="page" w:tblpX="1471" w:tblpY="523"/>
        <w:tblOverlap w:val="never"/>
        <w:tblW w:w="14822" w:type="dxa"/>
        <w:tblInd w:w="0" w:type="dxa"/>
        <w:tblLayout w:type="autofit"/>
        <w:tblCellMar>
          <w:top w:w="0" w:type="dxa"/>
          <w:left w:w="108" w:type="dxa"/>
          <w:bottom w:w="0" w:type="dxa"/>
          <w:right w:w="108" w:type="dxa"/>
        </w:tblCellMar>
      </w:tblPr>
      <w:tblGrid>
        <w:gridCol w:w="444"/>
        <w:gridCol w:w="1166"/>
        <w:gridCol w:w="828"/>
        <w:gridCol w:w="1057"/>
        <w:gridCol w:w="449"/>
        <w:gridCol w:w="901"/>
        <w:gridCol w:w="444"/>
        <w:gridCol w:w="660"/>
        <w:gridCol w:w="1466"/>
        <w:gridCol w:w="1119"/>
        <w:gridCol w:w="1379"/>
        <w:gridCol w:w="1211"/>
        <w:gridCol w:w="1067"/>
        <w:gridCol w:w="757"/>
        <w:gridCol w:w="552"/>
        <w:gridCol w:w="1322"/>
      </w:tblGrid>
      <w:tr w14:paraId="1B273CFD">
        <w:tblPrEx>
          <w:tblCellMar>
            <w:top w:w="0" w:type="dxa"/>
            <w:left w:w="108" w:type="dxa"/>
            <w:bottom w:w="0" w:type="dxa"/>
            <w:right w:w="108" w:type="dxa"/>
          </w:tblCellMar>
        </w:tblPrEx>
        <w:trPr>
          <w:trHeight w:val="608" w:hRule="atLeast"/>
        </w:trPr>
        <w:tc>
          <w:tcPr>
            <w:tcW w:w="14822" w:type="dxa"/>
            <w:gridSpan w:val="16"/>
            <w:tcBorders>
              <w:top w:val="nil"/>
              <w:left w:val="nil"/>
              <w:bottom w:val="nil"/>
              <w:right w:val="nil"/>
            </w:tcBorders>
            <w:noWrap/>
            <w:vAlign w:val="center"/>
          </w:tcPr>
          <w:p w14:paraId="550BBB55">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方正大标宋简体" w:cs="FreeSerif"/>
                <w:sz w:val="40"/>
                <w:szCs w:val="40"/>
              </w:rPr>
            </w:pPr>
            <w:r>
              <w:rPr>
                <w:rFonts w:ascii="FreeSerif" w:hAnsi="FreeSerif" w:eastAsia="方正小标宋简体" w:cs="FreeSerif"/>
                <w:kern w:val="0"/>
                <w:sz w:val="40"/>
                <w:szCs w:val="40"/>
                <w:lang w:bidi="ar"/>
              </w:rPr>
              <w:t>2026年上半年绿色通道职称评审申报人员花名册</w:t>
            </w:r>
          </w:p>
        </w:tc>
      </w:tr>
      <w:tr w14:paraId="77B766E6">
        <w:tblPrEx>
          <w:tblCellMar>
            <w:top w:w="0" w:type="dxa"/>
            <w:left w:w="108" w:type="dxa"/>
            <w:bottom w:w="0" w:type="dxa"/>
            <w:right w:w="108" w:type="dxa"/>
          </w:tblCellMar>
        </w:tblPrEx>
        <w:trPr>
          <w:trHeight w:val="608" w:hRule="atLeast"/>
        </w:trPr>
        <w:tc>
          <w:tcPr>
            <w:tcW w:w="3944" w:type="dxa"/>
            <w:gridSpan w:val="5"/>
            <w:tcBorders>
              <w:top w:val="nil"/>
              <w:left w:val="nil"/>
              <w:bottom w:val="nil"/>
              <w:right w:val="nil"/>
            </w:tcBorders>
            <w:noWrap/>
            <w:vAlign w:val="center"/>
          </w:tcPr>
          <w:p w14:paraId="156AF3F5">
            <w:pPr>
              <w:widowControl/>
              <w:pBdr>
                <w:top w:val="none" w:color="auto" w:sz="0" w:space="1"/>
                <w:left w:val="none" w:color="auto" w:sz="0" w:space="4"/>
                <w:bottom w:val="none" w:color="auto" w:sz="0" w:space="1"/>
                <w:right w:val="none" w:color="auto" w:sz="0" w:space="4"/>
              </w:pBdr>
              <w:wordWrap w:val="0"/>
              <w:spacing w:line="600" w:lineRule="exact"/>
              <w:jc w:val="left"/>
              <w:textAlignment w:val="center"/>
              <w:rPr>
                <w:rFonts w:ascii="FreeSerif" w:hAnsi="FreeSerif" w:eastAsia="方正大标宋简体" w:cs="FreeSerif"/>
                <w:sz w:val="24"/>
              </w:rPr>
            </w:pPr>
            <w:r>
              <w:rPr>
                <w:rFonts w:ascii="FreeSerif" w:hAnsi="FreeSerif" w:cs="FreeSerif"/>
                <w:kern w:val="0"/>
                <w:sz w:val="24"/>
                <w:lang w:bidi="ar"/>
              </w:rPr>
              <w:t>单位：</w:t>
            </w:r>
          </w:p>
        </w:tc>
        <w:tc>
          <w:tcPr>
            <w:tcW w:w="901" w:type="dxa"/>
            <w:tcBorders>
              <w:top w:val="nil"/>
              <w:left w:val="nil"/>
              <w:bottom w:val="nil"/>
              <w:right w:val="nil"/>
            </w:tcBorders>
            <w:noWrap/>
            <w:vAlign w:val="center"/>
          </w:tcPr>
          <w:p w14:paraId="3A10C91A">
            <w:pPr>
              <w:widowControl/>
              <w:pBdr>
                <w:top w:val="none" w:color="auto" w:sz="0" w:space="1"/>
                <w:left w:val="none" w:color="auto" w:sz="0" w:space="4"/>
                <w:bottom w:val="none" w:color="auto" w:sz="0" w:space="1"/>
                <w:right w:val="none" w:color="auto" w:sz="0" w:space="4"/>
              </w:pBdr>
              <w:wordWrap w:val="0"/>
              <w:spacing w:line="600" w:lineRule="exact"/>
              <w:jc w:val="center"/>
              <w:rPr>
                <w:rFonts w:ascii="FreeSerif" w:hAnsi="FreeSerif" w:eastAsia="方正大标宋简体" w:cs="FreeSerif"/>
                <w:sz w:val="24"/>
              </w:rPr>
            </w:pPr>
          </w:p>
        </w:tc>
        <w:tc>
          <w:tcPr>
            <w:tcW w:w="444" w:type="dxa"/>
            <w:tcBorders>
              <w:top w:val="nil"/>
              <w:left w:val="nil"/>
              <w:bottom w:val="nil"/>
              <w:right w:val="nil"/>
            </w:tcBorders>
            <w:noWrap/>
            <w:vAlign w:val="center"/>
          </w:tcPr>
          <w:p w14:paraId="1B17868F">
            <w:pPr>
              <w:widowControl/>
              <w:pBdr>
                <w:top w:val="none" w:color="auto" w:sz="0" w:space="1"/>
                <w:left w:val="none" w:color="auto" w:sz="0" w:space="4"/>
                <w:bottom w:val="none" w:color="auto" w:sz="0" w:space="1"/>
                <w:right w:val="none" w:color="auto" w:sz="0" w:space="4"/>
              </w:pBdr>
              <w:wordWrap w:val="0"/>
              <w:spacing w:line="600" w:lineRule="exact"/>
              <w:jc w:val="center"/>
              <w:rPr>
                <w:rFonts w:ascii="FreeSerif" w:hAnsi="FreeSerif" w:eastAsia="方正大标宋简体" w:cs="FreeSerif"/>
                <w:sz w:val="24"/>
              </w:rPr>
            </w:pPr>
          </w:p>
        </w:tc>
        <w:tc>
          <w:tcPr>
            <w:tcW w:w="660" w:type="dxa"/>
            <w:tcBorders>
              <w:top w:val="nil"/>
              <w:left w:val="nil"/>
              <w:bottom w:val="nil"/>
              <w:right w:val="nil"/>
            </w:tcBorders>
            <w:noWrap/>
            <w:vAlign w:val="center"/>
          </w:tcPr>
          <w:p w14:paraId="13A96AD6">
            <w:pPr>
              <w:widowControl/>
              <w:pBdr>
                <w:top w:val="none" w:color="auto" w:sz="0" w:space="1"/>
                <w:left w:val="none" w:color="auto" w:sz="0" w:space="4"/>
                <w:bottom w:val="none" w:color="auto" w:sz="0" w:space="1"/>
                <w:right w:val="none" w:color="auto" w:sz="0" w:space="4"/>
              </w:pBdr>
              <w:wordWrap w:val="0"/>
              <w:spacing w:line="600" w:lineRule="exact"/>
              <w:jc w:val="center"/>
              <w:rPr>
                <w:rFonts w:ascii="FreeSerif" w:hAnsi="FreeSerif" w:eastAsia="方正大标宋简体" w:cs="FreeSerif"/>
                <w:sz w:val="24"/>
              </w:rPr>
            </w:pPr>
          </w:p>
        </w:tc>
        <w:tc>
          <w:tcPr>
            <w:tcW w:w="1466" w:type="dxa"/>
            <w:tcBorders>
              <w:top w:val="nil"/>
              <w:left w:val="nil"/>
              <w:bottom w:val="nil"/>
              <w:right w:val="nil"/>
            </w:tcBorders>
            <w:noWrap/>
            <w:vAlign w:val="center"/>
          </w:tcPr>
          <w:p w14:paraId="51581C08">
            <w:pPr>
              <w:widowControl/>
              <w:pBdr>
                <w:top w:val="none" w:color="auto" w:sz="0" w:space="1"/>
                <w:left w:val="none" w:color="auto" w:sz="0" w:space="4"/>
                <w:bottom w:val="none" w:color="auto" w:sz="0" w:space="1"/>
                <w:right w:val="none" w:color="auto" w:sz="0" w:space="4"/>
              </w:pBdr>
              <w:wordWrap w:val="0"/>
              <w:spacing w:line="600" w:lineRule="exact"/>
              <w:jc w:val="center"/>
              <w:rPr>
                <w:rFonts w:ascii="FreeSerif" w:hAnsi="FreeSerif" w:eastAsia="方正大标宋简体" w:cs="FreeSerif"/>
                <w:sz w:val="24"/>
              </w:rPr>
            </w:pPr>
          </w:p>
        </w:tc>
        <w:tc>
          <w:tcPr>
            <w:tcW w:w="4776" w:type="dxa"/>
            <w:gridSpan w:val="4"/>
            <w:tcBorders>
              <w:top w:val="nil"/>
              <w:left w:val="nil"/>
              <w:bottom w:val="nil"/>
              <w:right w:val="nil"/>
            </w:tcBorders>
            <w:noWrap/>
            <w:vAlign w:val="center"/>
          </w:tcPr>
          <w:p w14:paraId="5C587231">
            <w:pPr>
              <w:widowControl/>
              <w:pBdr>
                <w:top w:val="none" w:color="auto" w:sz="0" w:space="1"/>
                <w:left w:val="none" w:color="auto" w:sz="0" w:space="4"/>
                <w:bottom w:val="none" w:color="auto" w:sz="0" w:space="1"/>
                <w:right w:val="none" w:color="auto" w:sz="0" w:space="4"/>
              </w:pBdr>
              <w:wordWrap w:val="0"/>
              <w:spacing w:line="600" w:lineRule="exact"/>
              <w:jc w:val="left"/>
              <w:textAlignment w:val="center"/>
              <w:rPr>
                <w:rFonts w:ascii="FreeSerif" w:hAnsi="FreeSerif" w:eastAsia="方正大标宋简体" w:cs="FreeSerif"/>
                <w:sz w:val="24"/>
              </w:rPr>
            </w:pPr>
            <w:r>
              <w:rPr>
                <w:rFonts w:ascii="FreeSerif" w:hAnsi="FreeSerif" w:cs="FreeSerif"/>
                <w:kern w:val="0"/>
                <w:sz w:val="24"/>
                <w:lang w:bidi="ar"/>
              </w:rPr>
              <w:t>联系人：</w:t>
            </w:r>
            <w:r>
              <w:rPr>
                <w:rFonts w:ascii="FreeSerif" w:hAnsi="FreeSerif" w:eastAsia="方正大标宋简体" w:cs="FreeSerif"/>
                <w:kern w:val="0"/>
                <w:sz w:val="24"/>
                <w:lang w:bidi="ar"/>
              </w:rPr>
              <w:t xml:space="preserve">                        </w:t>
            </w:r>
            <w:r>
              <w:rPr>
                <w:rFonts w:ascii="FreeSerif" w:hAnsi="FreeSerif" w:cs="FreeSerif"/>
                <w:kern w:val="0"/>
                <w:sz w:val="24"/>
                <w:lang w:bidi="ar"/>
              </w:rPr>
              <w:t>电话：</w:t>
            </w:r>
          </w:p>
        </w:tc>
        <w:tc>
          <w:tcPr>
            <w:tcW w:w="757" w:type="dxa"/>
            <w:tcBorders>
              <w:top w:val="nil"/>
              <w:left w:val="nil"/>
              <w:bottom w:val="nil"/>
              <w:right w:val="nil"/>
            </w:tcBorders>
            <w:noWrap/>
            <w:vAlign w:val="center"/>
          </w:tcPr>
          <w:p w14:paraId="1B56A071">
            <w:pPr>
              <w:widowControl/>
              <w:pBdr>
                <w:top w:val="none" w:color="auto" w:sz="0" w:space="1"/>
                <w:left w:val="none" w:color="auto" w:sz="0" w:space="4"/>
                <w:bottom w:val="none" w:color="auto" w:sz="0" w:space="1"/>
                <w:right w:val="none" w:color="auto" w:sz="0" w:space="4"/>
              </w:pBdr>
              <w:wordWrap w:val="0"/>
              <w:spacing w:line="600" w:lineRule="exact"/>
              <w:jc w:val="center"/>
              <w:rPr>
                <w:rFonts w:ascii="FreeSerif" w:hAnsi="FreeSerif" w:eastAsia="方正大标宋简体" w:cs="FreeSerif"/>
                <w:sz w:val="24"/>
              </w:rPr>
            </w:pPr>
          </w:p>
        </w:tc>
        <w:tc>
          <w:tcPr>
            <w:tcW w:w="552" w:type="dxa"/>
            <w:tcBorders>
              <w:top w:val="nil"/>
              <w:left w:val="nil"/>
              <w:bottom w:val="nil"/>
              <w:right w:val="nil"/>
            </w:tcBorders>
            <w:noWrap/>
            <w:vAlign w:val="center"/>
          </w:tcPr>
          <w:p w14:paraId="1285DEB4">
            <w:pPr>
              <w:widowControl/>
              <w:pBdr>
                <w:top w:val="none" w:color="auto" w:sz="0" w:space="1"/>
                <w:left w:val="none" w:color="auto" w:sz="0" w:space="4"/>
                <w:bottom w:val="none" w:color="auto" w:sz="0" w:space="1"/>
                <w:right w:val="none" w:color="auto" w:sz="0" w:space="4"/>
              </w:pBdr>
              <w:wordWrap w:val="0"/>
              <w:spacing w:line="600" w:lineRule="exact"/>
              <w:jc w:val="center"/>
              <w:rPr>
                <w:rFonts w:ascii="FreeSerif" w:hAnsi="FreeSerif" w:eastAsia="方正大标宋简体" w:cs="FreeSerif"/>
                <w:sz w:val="24"/>
              </w:rPr>
            </w:pPr>
          </w:p>
        </w:tc>
        <w:tc>
          <w:tcPr>
            <w:tcW w:w="1322" w:type="dxa"/>
            <w:tcBorders>
              <w:top w:val="nil"/>
              <w:left w:val="nil"/>
              <w:bottom w:val="nil"/>
              <w:right w:val="nil"/>
            </w:tcBorders>
            <w:noWrap/>
            <w:vAlign w:val="center"/>
          </w:tcPr>
          <w:p w14:paraId="70EA3652">
            <w:pPr>
              <w:widowControl/>
              <w:pBdr>
                <w:top w:val="none" w:color="auto" w:sz="0" w:space="1"/>
                <w:left w:val="none" w:color="auto" w:sz="0" w:space="4"/>
                <w:bottom w:val="none" w:color="auto" w:sz="0" w:space="1"/>
                <w:right w:val="none" w:color="auto" w:sz="0" w:space="4"/>
              </w:pBdr>
              <w:wordWrap w:val="0"/>
              <w:spacing w:line="600" w:lineRule="exact"/>
              <w:jc w:val="center"/>
              <w:rPr>
                <w:rFonts w:ascii="FreeSerif" w:hAnsi="FreeSerif" w:eastAsia="方正大标宋简体" w:cs="FreeSerif"/>
                <w:sz w:val="24"/>
              </w:rPr>
            </w:pPr>
          </w:p>
        </w:tc>
      </w:tr>
      <w:tr w14:paraId="74A7C047">
        <w:tblPrEx>
          <w:tblCellMar>
            <w:top w:w="0" w:type="dxa"/>
            <w:left w:w="108" w:type="dxa"/>
            <w:bottom w:w="0" w:type="dxa"/>
            <w:right w:w="108" w:type="dxa"/>
          </w:tblCellMar>
        </w:tblPrEx>
        <w:trPr>
          <w:trHeight w:val="1159" w:hRule="atLeast"/>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53BDC0E4">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序号</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457E862">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工作单位</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A594857">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姓名</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A2D1F95">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kern w:val="0"/>
                <w:sz w:val="22"/>
                <w:lang w:bidi="ar"/>
              </w:rPr>
            </w:pPr>
            <w:r>
              <w:rPr>
                <w:rFonts w:ascii="FreeSerif" w:hAnsi="FreeSerif" w:eastAsia="黑体" w:cs="FreeSerif"/>
                <w:kern w:val="0"/>
                <w:sz w:val="22"/>
                <w:lang w:bidi="ar"/>
              </w:rPr>
              <w:t>身份</w:t>
            </w:r>
          </w:p>
          <w:p w14:paraId="2838C7BF">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证号</w:t>
            </w:r>
          </w:p>
        </w:tc>
        <w:tc>
          <w:tcPr>
            <w:tcW w:w="449" w:type="dxa"/>
            <w:tcBorders>
              <w:top w:val="single" w:color="000000" w:sz="4" w:space="0"/>
              <w:left w:val="single" w:color="000000" w:sz="4" w:space="0"/>
              <w:bottom w:val="single" w:color="000000" w:sz="4" w:space="0"/>
              <w:right w:val="single" w:color="000000" w:sz="4" w:space="0"/>
            </w:tcBorders>
            <w:noWrap w:val="0"/>
            <w:vAlign w:val="center"/>
          </w:tcPr>
          <w:p w14:paraId="63649138">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性别</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D3203F0">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kern w:val="0"/>
                <w:sz w:val="22"/>
                <w:lang w:bidi="ar"/>
              </w:rPr>
            </w:pPr>
            <w:r>
              <w:rPr>
                <w:rFonts w:ascii="FreeSerif" w:hAnsi="FreeSerif" w:eastAsia="黑体" w:cs="FreeSerif"/>
                <w:kern w:val="0"/>
                <w:sz w:val="22"/>
                <w:lang w:bidi="ar"/>
              </w:rPr>
              <w:t>出生</w:t>
            </w:r>
          </w:p>
          <w:p w14:paraId="37A07736">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年月</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7879B8A0">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民族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4009D0">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学历</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45D76EC">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毕业院校</w:t>
            </w:r>
            <w:r>
              <w:rPr>
                <w:rFonts w:ascii="FreeSerif" w:hAnsi="FreeSerif" w:eastAsia="黑体" w:cs="FreeSerif"/>
                <w:kern w:val="0"/>
                <w:sz w:val="22"/>
                <w:lang w:bidi="ar"/>
              </w:rPr>
              <w:br w:type="textWrapping"/>
            </w:r>
            <w:r>
              <w:rPr>
                <w:rFonts w:ascii="FreeSerif" w:hAnsi="FreeSerif" w:eastAsia="黑体" w:cs="FreeSerif"/>
                <w:kern w:val="0"/>
                <w:sz w:val="22"/>
                <w:lang w:bidi="ar"/>
              </w:rPr>
              <w:t>及时间</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550A85F">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职称系列</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F12F552">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现职称及取得时间</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03F45E6">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申报职称名称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21C4D84">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申报资格等级</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C82AC69">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现从事专业</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445AC0D9">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人才</w:t>
            </w:r>
            <w:r>
              <w:rPr>
                <w:rFonts w:ascii="FreeSerif" w:hAnsi="FreeSerif" w:eastAsia="黑体" w:cs="FreeSerif"/>
                <w:kern w:val="0"/>
                <w:sz w:val="22"/>
                <w:lang w:bidi="ar"/>
              </w:rPr>
              <w:br w:type="textWrapping"/>
            </w:r>
            <w:r>
              <w:rPr>
                <w:rFonts w:ascii="FreeSerif" w:hAnsi="FreeSerif" w:eastAsia="黑体" w:cs="FreeSerif"/>
                <w:kern w:val="0"/>
                <w:sz w:val="22"/>
                <w:lang w:bidi="ar"/>
              </w:rPr>
              <w:t>类别</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DB317F8">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备注</w:t>
            </w:r>
          </w:p>
        </w:tc>
      </w:tr>
      <w:tr w14:paraId="3A7B658F">
        <w:tblPrEx>
          <w:tblCellMar>
            <w:top w:w="0" w:type="dxa"/>
            <w:left w:w="108" w:type="dxa"/>
            <w:bottom w:w="0" w:type="dxa"/>
            <w:right w:w="108" w:type="dxa"/>
          </w:tblCellMar>
        </w:tblPrEx>
        <w:trPr>
          <w:trHeight w:val="1159" w:hRule="atLeast"/>
        </w:trPr>
        <w:tc>
          <w:tcPr>
            <w:tcW w:w="4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B081F">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例</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CBE76">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XXX</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927A8">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XXX</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119A">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DE0C6">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男</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0DBF8">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19XX/10</w:t>
            </w:r>
          </w:p>
        </w:tc>
        <w:tc>
          <w:tcPr>
            <w:tcW w:w="4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6367B">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汉</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14C08">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大学本科</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35C66">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XXX大学20XX/07</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E69F0">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水利工程</w:t>
            </w:r>
          </w:p>
        </w:tc>
        <w:tc>
          <w:tcPr>
            <w:tcW w:w="13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0654B">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高级工程师20XX/12</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4BF49">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正高级工程师</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0DA4D">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正高级</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DD82E">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XX</w:t>
            </w: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EF96F">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1</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65EA3">
            <w:pPr>
              <w:widowControl/>
              <w:pBdr>
                <w:top w:val="none" w:color="auto" w:sz="0" w:space="1"/>
                <w:left w:val="none" w:color="auto" w:sz="0" w:space="4"/>
                <w:bottom w:val="none" w:color="auto" w:sz="0" w:space="1"/>
                <w:right w:val="none" w:color="auto" w:sz="0" w:space="4"/>
              </w:pBdr>
              <w:wordWrap w:val="0"/>
              <w:spacing w:line="600" w:lineRule="exact"/>
              <w:jc w:val="center"/>
              <w:textAlignment w:val="center"/>
              <w:rPr>
                <w:rFonts w:ascii="FreeSerif" w:hAnsi="FreeSerif" w:eastAsia="仿宋" w:cs="FreeSerif"/>
                <w:sz w:val="22"/>
              </w:rPr>
            </w:pPr>
          </w:p>
        </w:tc>
      </w:tr>
      <w:tr w14:paraId="77535479">
        <w:tblPrEx>
          <w:tblCellMar>
            <w:top w:w="0" w:type="dxa"/>
            <w:left w:w="108" w:type="dxa"/>
            <w:bottom w:w="0" w:type="dxa"/>
            <w:right w:w="108" w:type="dxa"/>
          </w:tblCellMar>
        </w:tblPrEx>
        <w:trPr>
          <w:trHeight w:val="617" w:hRule="atLeast"/>
        </w:trPr>
        <w:tc>
          <w:tcPr>
            <w:tcW w:w="14822" w:type="dxa"/>
            <w:gridSpan w:val="16"/>
            <w:tcBorders>
              <w:top w:val="nil"/>
              <w:left w:val="nil"/>
              <w:bottom w:val="nil"/>
              <w:right w:val="nil"/>
            </w:tcBorders>
            <w:noWrap/>
            <w:vAlign w:val="center"/>
          </w:tcPr>
          <w:p w14:paraId="28BE3636">
            <w:pPr>
              <w:widowControl/>
              <w:pBdr>
                <w:top w:val="none" w:color="auto" w:sz="0" w:space="1"/>
                <w:left w:val="none" w:color="auto" w:sz="0" w:space="4"/>
                <w:bottom w:val="none" w:color="auto" w:sz="0" w:space="1"/>
                <w:right w:val="none" w:color="auto" w:sz="0" w:space="4"/>
              </w:pBdr>
              <w:wordWrap w:val="0"/>
              <w:spacing w:line="600" w:lineRule="exact"/>
              <w:jc w:val="left"/>
              <w:textAlignment w:val="center"/>
              <w:rPr>
                <w:rFonts w:ascii="FreeSerif" w:hAnsi="FreeSerif" w:cs="FreeSerif"/>
                <w:sz w:val="22"/>
              </w:rPr>
            </w:pPr>
            <w:r>
              <w:rPr>
                <w:rFonts w:ascii="FreeSerif" w:hAnsi="FreeSerif" w:cs="FreeSerif"/>
                <w:kern w:val="0"/>
                <w:sz w:val="22"/>
                <w:lang w:bidi="ar"/>
              </w:rPr>
              <w:t>填表说明：请务必按照示例规范填写信息，人才类别一栏填写申报人员适用政策的序号。</w:t>
            </w:r>
          </w:p>
        </w:tc>
      </w:tr>
    </w:tbl>
    <w:p w14:paraId="3C2C3ED2">
      <w:pPr>
        <w:widowControl/>
        <w:pBdr>
          <w:top w:val="none" w:color="auto" w:sz="0" w:space="1"/>
          <w:left w:val="none" w:color="auto" w:sz="0" w:space="4"/>
          <w:bottom w:val="none" w:color="auto" w:sz="0" w:space="1"/>
          <w:right w:val="none" w:color="auto" w:sz="0" w:space="4"/>
        </w:pBdr>
        <w:wordWrap w:val="0"/>
        <w:spacing w:line="600" w:lineRule="exact"/>
        <w:jc w:val="left"/>
        <w:rPr>
          <w:rFonts w:ascii="FreeSerif" w:hAnsi="FreeSerif" w:eastAsia="CESI仿宋-GB2312" w:cs="FreeSerif"/>
          <w:sz w:val="32"/>
          <w:szCs w:val="32"/>
        </w:rPr>
        <w:sectPr>
          <w:pgSz w:w="16838" w:h="11906" w:orient="landscape"/>
          <w:pgMar w:top="1588" w:right="2098" w:bottom="1474" w:left="1985" w:header="851" w:footer="992" w:gutter="0"/>
          <w:cols w:space="720" w:num="1"/>
          <w:docGrid w:type="lines" w:linePitch="312" w:charSpace="0"/>
        </w:sectPr>
      </w:pPr>
    </w:p>
    <w:p w14:paraId="65EBBBD7">
      <w:pPr>
        <w:widowControl/>
        <w:pBdr>
          <w:top w:val="none" w:color="auto" w:sz="0" w:space="1"/>
          <w:left w:val="none" w:color="auto" w:sz="0" w:space="4"/>
          <w:bottom w:val="none" w:color="auto" w:sz="0" w:space="1"/>
          <w:right w:val="none" w:color="auto" w:sz="0" w:space="4"/>
        </w:pBdr>
        <w:wordWrap w:val="0"/>
        <w:spacing w:line="600" w:lineRule="exact"/>
        <w:jc w:val="left"/>
        <w:rPr>
          <w:rFonts w:ascii="FreeSerif" w:hAnsi="FreeSerif" w:eastAsia="CESI仿宋-GB2312" w:cs="FreeSerif"/>
          <w:sz w:val="32"/>
          <w:szCs w:val="32"/>
        </w:rPr>
      </w:pPr>
    </w:p>
    <w:p w14:paraId="231DE491">
      <w:pPr>
        <w:widowControl/>
        <w:pBdr>
          <w:top w:val="none" w:color="auto" w:sz="0" w:space="1"/>
          <w:left w:val="none" w:color="auto" w:sz="0" w:space="4"/>
          <w:bottom w:val="none" w:color="auto" w:sz="0" w:space="1"/>
          <w:right w:val="none" w:color="auto" w:sz="0" w:space="4"/>
        </w:pBdr>
        <w:spacing w:line="600" w:lineRule="exact"/>
        <w:rPr>
          <w:rFonts w:ascii="FreeSerif" w:hAnsi="FreeSerif" w:eastAsia="仿宋" w:cs="FreeSerif"/>
          <w:sz w:val="32"/>
          <w:szCs w:val="32"/>
        </w:rPr>
      </w:pPr>
    </w:p>
    <w:p w14:paraId="2583193D">
      <w:pPr>
        <w:rPr>
          <w:rFonts w:ascii="FreeSerif" w:hAnsi="FreeSerif" w:eastAsia="仿宋" w:cs="FreeSerif"/>
          <w:sz w:val="32"/>
          <w:szCs w:val="32"/>
        </w:rPr>
      </w:pPr>
    </w:p>
    <w:p w14:paraId="6D981357">
      <w:pPr>
        <w:rPr>
          <w:rFonts w:ascii="FreeSerif" w:hAnsi="FreeSerif" w:eastAsia="仿宋" w:cs="FreeSerif"/>
          <w:sz w:val="32"/>
          <w:szCs w:val="32"/>
        </w:rPr>
      </w:pPr>
    </w:p>
    <w:p w14:paraId="381D53A0">
      <w:pPr>
        <w:rPr>
          <w:rFonts w:ascii="FreeSerif" w:hAnsi="FreeSerif" w:eastAsia="仿宋" w:cs="FreeSerif"/>
          <w:sz w:val="32"/>
          <w:szCs w:val="32"/>
        </w:rPr>
      </w:pPr>
    </w:p>
    <w:p w14:paraId="4413037E">
      <w:pPr>
        <w:rPr>
          <w:rFonts w:ascii="FreeSerif" w:hAnsi="FreeSerif" w:eastAsia="仿宋" w:cs="FreeSerif"/>
          <w:sz w:val="32"/>
          <w:szCs w:val="32"/>
        </w:rPr>
      </w:pPr>
    </w:p>
    <w:p w14:paraId="50C588FB">
      <w:pPr>
        <w:rPr>
          <w:rFonts w:ascii="FreeSerif" w:hAnsi="FreeSerif" w:eastAsia="仿宋" w:cs="FreeSerif"/>
          <w:sz w:val="32"/>
          <w:szCs w:val="32"/>
        </w:rPr>
      </w:pPr>
    </w:p>
    <w:p w14:paraId="2367B34D">
      <w:pPr>
        <w:rPr>
          <w:rFonts w:ascii="FreeSerif" w:hAnsi="FreeSerif" w:eastAsia="仿宋" w:cs="FreeSerif"/>
          <w:sz w:val="32"/>
          <w:szCs w:val="32"/>
        </w:rPr>
      </w:pPr>
    </w:p>
    <w:p w14:paraId="50083B36">
      <w:pPr>
        <w:rPr>
          <w:rFonts w:ascii="FreeSerif" w:hAnsi="FreeSerif" w:eastAsia="仿宋" w:cs="FreeSerif"/>
          <w:sz w:val="32"/>
          <w:szCs w:val="32"/>
        </w:rPr>
      </w:pPr>
    </w:p>
    <w:p w14:paraId="5A96BA82">
      <w:pPr>
        <w:rPr>
          <w:rFonts w:ascii="FreeSerif" w:hAnsi="FreeSerif" w:eastAsia="仿宋" w:cs="FreeSerif"/>
          <w:sz w:val="32"/>
          <w:szCs w:val="32"/>
        </w:rPr>
      </w:pPr>
    </w:p>
    <w:p w14:paraId="35CE09C7">
      <w:pPr>
        <w:rPr>
          <w:rFonts w:ascii="FreeSerif" w:hAnsi="FreeSerif" w:eastAsia="仿宋" w:cs="FreeSerif"/>
          <w:sz w:val="32"/>
          <w:szCs w:val="32"/>
        </w:rPr>
      </w:pPr>
    </w:p>
    <w:p w14:paraId="40704F59">
      <w:pPr>
        <w:rPr>
          <w:rFonts w:ascii="FreeSerif" w:hAnsi="FreeSerif" w:eastAsia="仿宋" w:cs="FreeSerif"/>
          <w:sz w:val="32"/>
          <w:szCs w:val="32"/>
        </w:rPr>
      </w:pPr>
    </w:p>
    <w:p w14:paraId="0664B938">
      <w:pPr>
        <w:rPr>
          <w:rFonts w:ascii="FreeSerif" w:hAnsi="FreeSerif" w:eastAsia="仿宋" w:cs="FreeSerif"/>
          <w:sz w:val="32"/>
          <w:szCs w:val="32"/>
        </w:rPr>
      </w:pPr>
    </w:p>
    <w:p w14:paraId="1A7C7A8E">
      <w:pPr>
        <w:rPr>
          <w:rFonts w:ascii="FreeSerif" w:hAnsi="FreeSerif" w:eastAsia="仿宋" w:cs="FreeSerif"/>
          <w:sz w:val="32"/>
          <w:szCs w:val="32"/>
        </w:rPr>
      </w:pPr>
    </w:p>
    <w:p w14:paraId="4A0AF743">
      <w:pPr>
        <w:rPr>
          <w:rFonts w:ascii="FreeSerif" w:hAnsi="FreeSerif" w:eastAsia="仿宋" w:cs="FreeSerif"/>
          <w:sz w:val="32"/>
          <w:szCs w:val="32"/>
        </w:rPr>
      </w:pPr>
    </w:p>
    <w:p w14:paraId="019D49E3">
      <w:pPr>
        <w:rPr>
          <w:rFonts w:ascii="FreeSerif" w:hAnsi="FreeSerif" w:eastAsia="仿宋" w:cs="FreeSerif"/>
          <w:sz w:val="32"/>
          <w:szCs w:val="32"/>
        </w:rPr>
      </w:pPr>
    </w:p>
    <w:p w14:paraId="35C88423">
      <w:pPr>
        <w:rPr>
          <w:rFonts w:ascii="FreeSerif" w:hAnsi="FreeSerif" w:eastAsia="仿宋" w:cs="FreeSerif"/>
          <w:sz w:val="32"/>
          <w:szCs w:val="32"/>
        </w:rPr>
      </w:pPr>
    </w:p>
    <w:p w14:paraId="1E3EA452">
      <w:pPr>
        <w:rPr>
          <w:rFonts w:ascii="FreeSerif" w:hAnsi="FreeSerif" w:eastAsia="仿宋" w:cs="FreeSerif"/>
          <w:sz w:val="32"/>
          <w:szCs w:val="32"/>
        </w:rPr>
      </w:pPr>
    </w:p>
    <w:p w14:paraId="7034CE59">
      <w:pPr>
        <w:rPr>
          <w:rFonts w:ascii="FreeSerif" w:hAnsi="FreeSerif" w:eastAsia="仿宋" w:cs="FreeSerif"/>
          <w:sz w:val="32"/>
          <w:szCs w:val="32"/>
        </w:rPr>
      </w:pPr>
    </w:p>
    <w:p w14:paraId="14FCDB5B">
      <w:pPr>
        <w:rPr>
          <w:rFonts w:ascii="FreeSerif" w:hAnsi="FreeSerif" w:eastAsia="仿宋" w:cs="FreeSerif"/>
          <w:sz w:val="32"/>
          <w:szCs w:val="32"/>
        </w:rPr>
      </w:pPr>
    </w:p>
    <w:p w14:paraId="289303D0">
      <w:pPr>
        <w:rPr>
          <w:rFonts w:ascii="FreeSerif" w:hAnsi="FreeSerif" w:eastAsia="仿宋" w:cs="FreeSerif"/>
          <w:sz w:val="32"/>
          <w:szCs w:val="32"/>
        </w:rPr>
      </w:pPr>
    </w:p>
    <w:p w14:paraId="484E6493">
      <w:pPr>
        <w:rPr>
          <w:rFonts w:ascii="FreeSerif" w:hAnsi="FreeSerif" w:eastAsia="仿宋" w:cs="FreeSerif"/>
          <w:sz w:val="32"/>
          <w:szCs w:val="32"/>
        </w:rPr>
      </w:pPr>
    </w:p>
    <w:p w14:paraId="2D3B5851">
      <w:pPr>
        <w:rPr>
          <w:rFonts w:ascii="FreeSerif" w:hAnsi="FreeSerif" w:eastAsia="仿宋" w:cs="FreeSerif"/>
          <w:sz w:val="32"/>
          <w:szCs w:val="32"/>
        </w:rPr>
      </w:pPr>
    </w:p>
    <w:p w14:paraId="29A9E744">
      <w:pPr>
        <w:rPr>
          <w:rFonts w:ascii="FreeSerif" w:hAnsi="FreeSerif" w:eastAsia="仿宋" w:cs="FreeSerif"/>
          <w:sz w:val="32"/>
          <w:szCs w:val="32"/>
        </w:rPr>
      </w:pPr>
    </w:p>
    <w:p w14:paraId="1C7B88E3">
      <w:pPr>
        <w:rPr>
          <w:rFonts w:ascii="FreeSerif" w:hAnsi="FreeSerif" w:eastAsia="仿宋" w:cs="FreeSerif"/>
          <w:sz w:val="32"/>
          <w:szCs w:val="32"/>
        </w:rPr>
      </w:pPr>
    </w:p>
    <w:p w14:paraId="73D5FA34">
      <w:pPr>
        <w:rPr>
          <w:rFonts w:ascii="FreeSerif" w:hAnsi="FreeSerif" w:eastAsia="仿宋" w:cs="FreeSerif"/>
          <w:sz w:val="32"/>
          <w:szCs w:val="32"/>
        </w:rPr>
      </w:pPr>
    </w:p>
    <w:p w14:paraId="1583AB04">
      <w:pPr>
        <w:rPr>
          <w:rFonts w:ascii="FreeSerif" w:hAnsi="FreeSerif" w:eastAsia="仿宋" w:cs="FreeSerif"/>
          <w:sz w:val="32"/>
          <w:szCs w:val="32"/>
        </w:rPr>
      </w:pPr>
    </w:p>
    <w:p w14:paraId="2486E405">
      <w:pPr>
        <w:rPr>
          <w:rFonts w:ascii="FreeSerif" w:hAnsi="FreeSerif" w:eastAsia="仿宋" w:cs="FreeSerif"/>
          <w:sz w:val="32"/>
          <w:szCs w:val="32"/>
        </w:rPr>
      </w:pPr>
    </w:p>
    <w:p w14:paraId="66F6C105">
      <w:pPr>
        <w:rPr>
          <w:rFonts w:ascii="FreeSerif" w:hAnsi="FreeSerif" w:eastAsia="仿宋" w:cs="FreeSerif"/>
          <w:sz w:val="32"/>
          <w:szCs w:val="32"/>
        </w:rPr>
      </w:pPr>
    </w:p>
    <w:p w14:paraId="3E961C3B">
      <w:pPr>
        <w:rPr>
          <w:rFonts w:ascii="FreeSerif" w:hAnsi="FreeSerif" w:eastAsia="仿宋" w:cs="FreeSerif"/>
          <w:sz w:val="32"/>
          <w:szCs w:val="32"/>
        </w:rPr>
      </w:pPr>
    </w:p>
    <w:p w14:paraId="311F7401">
      <w:pPr>
        <w:rPr>
          <w:rFonts w:ascii="FreeSerif" w:hAnsi="FreeSerif" w:eastAsia="仿宋" w:cs="FreeSerif"/>
          <w:sz w:val="32"/>
          <w:szCs w:val="32"/>
        </w:rPr>
      </w:pPr>
    </w:p>
    <w:p w14:paraId="266EA839">
      <w:pPr>
        <w:rPr>
          <w:rFonts w:ascii="FreeSerif" w:hAnsi="FreeSerif" w:eastAsia="仿宋" w:cs="FreeSerif"/>
          <w:sz w:val="32"/>
          <w:szCs w:val="32"/>
        </w:rPr>
      </w:pPr>
    </w:p>
    <w:p w14:paraId="6922CA0B">
      <w:pPr>
        <w:rPr>
          <w:rFonts w:ascii="FreeSerif" w:hAnsi="FreeSerif" w:eastAsia="仿宋" w:cs="FreeSerif"/>
          <w:sz w:val="32"/>
          <w:szCs w:val="32"/>
        </w:rPr>
      </w:pPr>
    </w:p>
    <w:p w14:paraId="57204B3D">
      <w:pPr>
        <w:rPr>
          <w:rFonts w:ascii="FreeSerif" w:hAnsi="FreeSerif" w:eastAsia="仿宋" w:cs="FreeSerif"/>
          <w:sz w:val="32"/>
          <w:szCs w:val="32"/>
        </w:rPr>
      </w:pPr>
    </w:p>
    <w:p w14:paraId="28D1A398">
      <w:pPr>
        <w:rPr>
          <w:rFonts w:ascii="FreeSerif" w:hAnsi="FreeSerif" w:eastAsia="仿宋" w:cs="FreeSerif"/>
          <w:sz w:val="32"/>
          <w:szCs w:val="32"/>
        </w:rPr>
      </w:pPr>
    </w:p>
    <w:p w14:paraId="0E6B12CD">
      <w:pPr>
        <w:rPr>
          <w:rFonts w:ascii="FreeSerif" w:hAnsi="FreeSerif" w:eastAsia="仿宋" w:cs="FreeSerif"/>
          <w:sz w:val="32"/>
          <w:szCs w:val="32"/>
        </w:rPr>
      </w:pPr>
    </w:p>
    <w:p w14:paraId="6F731DB7">
      <w:pPr>
        <w:rPr>
          <w:rFonts w:ascii="FreeSerif" w:hAnsi="FreeSerif" w:eastAsia="仿宋" w:cs="FreeSerif"/>
          <w:sz w:val="32"/>
          <w:szCs w:val="32"/>
        </w:rPr>
      </w:pPr>
    </w:p>
    <w:p w14:paraId="1DCE1B31">
      <w:pPr>
        <w:rPr>
          <w:rFonts w:ascii="FreeSerif" w:hAnsi="FreeSerif" w:eastAsia="仿宋" w:cs="FreeSerif"/>
          <w:sz w:val="32"/>
          <w:szCs w:val="32"/>
        </w:rPr>
      </w:pPr>
    </w:p>
    <w:p w14:paraId="3827B305">
      <w:pPr>
        <w:rPr>
          <w:rFonts w:ascii="FreeSerif" w:hAnsi="FreeSerif" w:eastAsia="仿宋" w:cs="FreeSerif"/>
          <w:sz w:val="32"/>
          <w:szCs w:val="32"/>
        </w:rPr>
      </w:pPr>
    </w:p>
    <w:p w14:paraId="2C2669DE">
      <w:pPr>
        <w:pStyle w:val="10"/>
        <w:pBdr>
          <w:top w:val="single" w:color="auto" w:sz="4" w:space="1"/>
          <w:bottom w:val="single" w:color="auto" w:sz="4" w:space="1"/>
        </w:pBdr>
        <w:spacing w:before="0" w:beforeAutospacing="0" w:after="0" w:afterAutospacing="0" w:line="600" w:lineRule="exact"/>
        <w:ind w:firstLine="120" w:firstLineChars="50"/>
        <w:rPr>
          <w:rFonts w:ascii="FreeSerif" w:hAnsi="FreeSerif" w:eastAsia="仿宋_GB2312" w:cs="FreeSerif"/>
          <w:sz w:val="28"/>
          <w:szCs w:val="28"/>
        </w:rPr>
      </w:pPr>
      <w:r>
        <w:rPr>
          <w:rFonts w:ascii="FreeSerif" w:hAnsi="FreeSerif" w:eastAsia="仿宋_GB2312" w:cs="FreeSerif"/>
          <w:spacing w:val="-20"/>
          <w:sz w:val="28"/>
          <w:szCs w:val="28"/>
        </w:rPr>
        <w:t xml:space="preserve">内蒙古自治区人力资源和社会保障厅办公室            </w:t>
      </w:r>
      <w:r>
        <w:rPr>
          <w:rFonts w:ascii="FreeSerif" w:hAnsi="FreeSerif" w:eastAsia="仿宋_GB2312" w:cs="FreeSerif"/>
          <w:sz w:val="28"/>
          <w:szCs w:val="28"/>
        </w:rPr>
        <w:t>2026年1月14日印发</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reeSerif">
    <w:altName w:val="Times New Roman"/>
    <w:panose1 w:val="02020603050405020304"/>
    <w:charset w:val="00"/>
    <w:family w:val="roman"/>
    <w:pitch w:val="default"/>
    <w:sig w:usb0="E59FAFFF" w:usb1="C200FDFF" w:usb2="43501B29" w:usb3="04000043" w:csb0="6001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CESI仿宋-GB2312">
    <w:altName w:val="仿宋"/>
    <w:panose1 w:val="00000000000000000000"/>
    <w:charset w:val="00"/>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658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7F07A">
                          <w:pPr>
                            <w:pStyle w:val="3"/>
                            <w:rPr>
                              <w:rFonts w:ascii="FreeSerif" w:hAnsi="FreeSerif" w:cs="FreeSerif"/>
                              <w:sz w:val="21"/>
                              <w:szCs w:val="21"/>
                            </w:rPr>
                          </w:pPr>
                          <w:r>
                            <w:rPr>
                              <w:rFonts w:ascii="FreeSerif" w:hAnsi="FreeSerif" w:cs="FreeSerif"/>
                              <w:sz w:val="21"/>
                              <w:szCs w:val="21"/>
                            </w:rPr>
                            <w:fldChar w:fldCharType="begin"/>
                          </w:r>
                          <w:r>
                            <w:rPr>
                              <w:rFonts w:ascii="FreeSerif" w:hAnsi="FreeSerif" w:cs="FreeSerif"/>
                              <w:sz w:val="21"/>
                              <w:szCs w:val="21"/>
                            </w:rPr>
                            <w:instrText xml:space="preserve"> PAGE  \* MERGEFORMAT </w:instrText>
                          </w:r>
                          <w:r>
                            <w:rPr>
                              <w:rFonts w:ascii="FreeSerif" w:hAnsi="FreeSerif" w:cs="FreeSerif"/>
                              <w:sz w:val="21"/>
                              <w:szCs w:val="21"/>
                            </w:rPr>
                            <w:fldChar w:fldCharType="separate"/>
                          </w:r>
                          <w:r>
                            <w:rPr>
                              <w:rFonts w:ascii="FreeSerif" w:hAnsi="FreeSerif" w:cs="FreeSerif"/>
                              <w:sz w:val="21"/>
                              <w:szCs w:val="21"/>
                            </w:rPr>
                            <w:t>1</w:t>
                          </w:r>
                          <w:r>
                            <w:rPr>
                              <w:rFonts w:ascii="FreeSerif" w:hAnsi="FreeSerif" w:cs="FreeSerif"/>
                              <w:sz w:val="21"/>
                              <w:szCs w:val="21"/>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75D7F07A">
                    <w:pPr>
                      <w:pStyle w:val="3"/>
                      <w:rPr>
                        <w:rFonts w:ascii="FreeSerif" w:hAnsi="FreeSerif" w:cs="FreeSerif"/>
                        <w:sz w:val="21"/>
                        <w:szCs w:val="21"/>
                      </w:rPr>
                    </w:pPr>
                    <w:r>
                      <w:rPr>
                        <w:rFonts w:ascii="FreeSerif" w:hAnsi="FreeSerif" w:cs="FreeSerif"/>
                        <w:sz w:val="21"/>
                        <w:szCs w:val="21"/>
                      </w:rPr>
                      <w:fldChar w:fldCharType="begin"/>
                    </w:r>
                    <w:r>
                      <w:rPr>
                        <w:rFonts w:ascii="FreeSerif" w:hAnsi="FreeSerif" w:cs="FreeSerif"/>
                        <w:sz w:val="21"/>
                        <w:szCs w:val="21"/>
                      </w:rPr>
                      <w:instrText xml:space="preserve"> PAGE  \* MERGEFORMAT </w:instrText>
                    </w:r>
                    <w:r>
                      <w:rPr>
                        <w:rFonts w:ascii="FreeSerif" w:hAnsi="FreeSerif" w:cs="FreeSerif"/>
                        <w:sz w:val="21"/>
                        <w:szCs w:val="21"/>
                      </w:rPr>
                      <w:fldChar w:fldCharType="separate"/>
                    </w:r>
                    <w:r>
                      <w:rPr>
                        <w:rFonts w:ascii="FreeSerif" w:hAnsi="FreeSerif" w:cs="FreeSerif"/>
                        <w:sz w:val="21"/>
                        <w:szCs w:val="21"/>
                      </w:rPr>
                      <w:t>1</w:t>
                    </w:r>
                    <w:r>
                      <w:rPr>
                        <w:rFonts w:ascii="FreeSerif" w:hAnsi="FreeSerif" w:cs="FreeSerif"/>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8.1.176:80/seeyon/officeservlet"/>
  </w:docVars>
  <w:rsids>
    <w:rsidRoot w:val="00AE584F"/>
    <w:rsid w:val="00062D74"/>
    <w:rsid w:val="00116E0F"/>
    <w:rsid w:val="00282C42"/>
    <w:rsid w:val="00544210"/>
    <w:rsid w:val="00575551"/>
    <w:rsid w:val="00756E16"/>
    <w:rsid w:val="00842555"/>
    <w:rsid w:val="00AA70F1"/>
    <w:rsid w:val="00AE584F"/>
    <w:rsid w:val="00B4213B"/>
    <w:rsid w:val="00B55392"/>
    <w:rsid w:val="00BB6A67"/>
    <w:rsid w:val="00BD2C83"/>
    <w:rsid w:val="00C51335"/>
    <w:rsid w:val="00CD6B5C"/>
    <w:rsid w:val="00CF260C"/>
    <w:rsid w:val="00D741BA"/>
    <w:rsid w:val="00DE1AE0"/>
    <w:rsid w:val="00EF1EBC"/>
    <w:rsid w:val="00FC0333"/>
    <w:rsid w:val="3B773DFF"/>
    <w:rsid w:val="54C05906"/>
    <w:rsid w:val="578B7ADF"/>
    <w:rsid w:val="57B6CB1D"/>
    <w:rsid w:val="76BFB00D"/>
    <w:rsid w:val="7A607A6E"/>
    <w:rsid w:val="7EB898D6"/>
    <w:rsid w:val="BF771A72"/>
    <w:rsid w:val="FEBD0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customStyle="1" w:styleId="10">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List Paragraph"/>
    <w:basedOn w:val="1"/>
    <w:qFormat/>
    <w:uiPriority w:val="34"/>
    <w:pPr>
      <w:spacing w:line="240" w:lineRule="atLeast"/>
      <w:ind w:firstLine="420" w:firstLineChars="200"/>
    </w:pPr>
    <w:rPr>
      <w:rFonts w:ascii="Times New Roman" w:hAnsi="Times New Roman" w:eastAsia="仿宋_GB2312"/>
      <w:spacing w:val="-6"/>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seeyon</Company>
  <Pages>12</Pages>
  <Words>3553</Words>
  <Characters>3719</Characters>
  <Lines>29</Lines>
  <Paragraphs>8</Paragraphs>
  <TotalTime>0</TotalTime>
  <ScaleCrop>false</ScaleCrop>
  <LinksUpToDate>false</LinksUpToDate>
  <CharactersWithSpaces>3840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2026-01-15T02:55:00Z</dcterms:created>
  <dc:creator>孟庆</dc:creator>
  <cp:lastModifiedBy>点点点点点</cp:lastModifiedBy>
  <dcterms:modified xsi:type="dcterms:W3CDTF">2026-01-16T07:26:31Z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BE8509547A6C4E2E900CDADC97955097_13</vt:lpwstr>
  </property>
</Properties>
</file>