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7314D">
      <w:pPr>
        <w:pStyle w:val="4"/>
        <w:keepNext w:val="0"/>
        <w:keepLines w:val="0"/>
        <w:pageBreakBefore w:val="0"/>
        <w:kinsoku/>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简体" w:cs="Times New Roman"/>
          <w:bCs/>
          <w:color w:val="000000" w:themeColor="text1"/>
          <w:sz w:val="42"/>
          <w:szCs w:val="42"/>
          <w:lang w:eastAsia="zh-CN"/>
          <w14:textFill>
            <w14:solidFill>
              <w14:schemeClr w14:val="tx1"/>
            </w14:solidFill>
          </w14:textFill>
        </w:rPr>
      </w:pPr>
    </w:p>
    <w:p w14:paraId="6ECFDF39">
      <w:pPr>
        <w:pStyle w:val="4"/>
        <w:keepNext w:val="0"/>
        <w:keepLines w:val="0"/>
        <w:pageBreakBefore w:val="0"/>
        <w:kinsoku/>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简体" w:cs="Times New Roman"/>
          <w:bCs/>
          <w:color w:val="000000" w:themeColor="text1"/>
          <w:sz w:val="42"/>
          <w:szCs w:val="42"/>
          <w:lang w:eastAsia="zh-CN"/>
          <w14:textFill>
            <w14:solidFill>
              <w14:schemeClr w14:val="tx1"/>
            </w14:solidFill>
          </w14:textFill>
        </w:rPr>
      </w:pPr>
    </w:p>
    <w:p w14:paraId="74C3153B">
      <w:pPr>
        <w:pStyle w:val="4"/>
        <w:keepNext w:val="0"/>
        <w:keepLines w:val="0"/>
        <w:pageBreakBefore w:val="0"/>
        <w:kinsoku/>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简体" w:cs="Times New Roman"/>
          <w:bCs/>
          <w:color w:val="000000" w:themeColor="text1"/>
          <w:sz w:val="42"/>
          <w:szCs w:val="42"/>
          <w:lang w:eastAsia="zh-CN"/>
          <w14:textFill>
            <w14:solidFill>
              <w14:schemeClr w14:val="tx1"/>
            </w14:solidFill>
          </w14:textFill>
        </w:rPr>
      </w:pPr>
    </w:p>
    <w:p w14:paraId="60C0B33C">
      <w:pPr>
        <w:pStyle w:val="4"/>
        <w:keepNext w:val="0"/>
        <w:keepLines w:val="0"/>
        <w:pageBreakBefore w:val="0"/>
        <w:kinsoku/>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简体" w:cs="Times New Roman"/>
          <w:bCs/>
          <w:color w:val="000000" w:themeColor="text1"/>
          <w:sz w:val="42"/>
          <w:szCs w:val="42"/>
          <w:lang w:eastAsia="zh-CN"/>
          <w14:textFill>
            <w14:solidFill>
              <w14:schemeClr w14:val="tx1"/>
            </w14:solidFill>
          </w14:textFill>
        </w:rPr>
      </w:pPr>
      <w:r>
        <w:rPr>
          <w:rFonts w:hint="default" w:ascii="Times New Roman" w:hAnsi="Times New Roman" w:eastAsia="方正小标宋简体" w:cs="Times New Roman"/>
          <w:bCs/>
          <w:color w:val="000000" w:themeColor="text1"/>
          <w:sz w:val="42"/>
          <w:szCs w:val="42"/>
          <w:lang w:eastAsia="zh-CN"/>
          <w14:textFill>
            <w14:solidFill>
              <w14:schemeClr w14:val="tx1"/>
            </w14:solidFill>
          </w14:textFill>
        </w:rPr>
        <w:t>昆都仑区少先路街道办事处</w:t>
      </w:r>
    </w:p>
    <w:p w14:paraId="6D9CA6A0">
      <w:pPr>
        <w:pStyle w:val="4"/>
        <w:keepNext w:val="0"/>
        <w:keepLines w:val="0"/>
        <w:pageBreakBefore w:val="0"/>
        <w:kinsoku/>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简体" w:cs="Times New Roman"/>
          <w:bCs/>
          <w:color w:val="000000" w:themeColor="text1"/>
          <w:sz w:val="42"/>
          <w:szCs w:val="42"/>
          <w14:textFill>
            <w14:solidFill>
              <w14:schemeClr w14:val="tx1"/>
            </w14:solidFill>
          </w14:textFill>
        </w:rPr>
      </w:pPr>
      <w:r>
        <w:rPr>
          <w:rFonts w:hint="default" w:ascii="Times New Roman" w:hAnsi="Times New Roman" w:eastAsia="方正小标宋简体" w:cs="Times New Roman"/>
          <w:bCs/>
          <w:color w:val="000000" w:themeColor="text1"/>
          <w:sz w:val="42"/>
          <w:szCs w:val="42"/>
          <w14:textFill>
            <w14:solidFill>
              <w14:schemeClr w14:val="tx1"/>
            </w14:solidFill>
          </w14:textFill>
        </w:rPr>
        <w:t>202</w:t>
      </w:r>
      <w:r>
        <w:rPr>
          <w:rFonts w:hint="default" w:ascii="Times New Roman" w:hAnsi="Times New Roman" w:eastAsia="方正小标宋简体" w:cs="Times New Roman"/>
          <w:bCs/>
          <w:color w:val="000000" w:themeColor="text1"/>
          <w:sz w:val="42"/>
          <w:szCs w:val="42"/>
          <w:lang w:val="en-US" w:eastAsia="zh-CN"/>
          <w14:textFill>
            <w14:solidFill>
              <w14:schemeClr w14:val="tx1"/>
            </w14:solidFill>
          </w14:textFill>
        </w:rPr>
        <w:t>5</w:t>
      </w:r>
      <w:r>
        <w:rPr>
          <w:rFonts w:hint="default" w:ascii="Times New Roman" w:hAnsi="Times New Roman" w:eastAsia="方正小标宋简体" w:cs="Times New Roman"/>
          <w:bCs/>
          <w:color w:val="000000" w:themeColor="text1"/>
          <w:sz w:val="42"/>
          <w:szCs w:val="42"/>
          <w14:textFill>
            <w14:solidFill>
              <w14:schemeClr w14:val="tx1"/>
            </w14:solidFill>
          </w14:textFill>
        </w:rPr>
        <w:t>年政府信息公开工作年度报告</w:t>
      </w:r>
    </w:p>
    <w:p w14:paraId="0590A566">
      <w:pPr>
        <w:pStyle w:val="4"/>
        <w:keepNext w:val="0"/>
        <w:keepLines w:val="0"/>
        <w:pageBreakBefore w:val="0"/>
        <w:kinsoku/>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14:paraId="71D05ED6">
      <w:pPr>
        <w:pStyle w:val="4"/>
        <w:keepNext w:val="0"/>
        <w:keepLines w:val="0"/>
        <w:pageBreakBefore w:val="0"/>
        <w:kinsoku/>
        <w:topLinePunct w:val="0"/>
        <w:autoSpaceDE/>
        <w:autoSpaceDN/>
        <w:bidi w:val="0"/>
        <w:adjustRightInd/>
        <w:snapToGrid/>
        <w:spacing w:before="0" w:beforeAutospacing="0" w:after="0" w:afterAutospacing="0" w:line="540" w:lineRule="exact"/>
        <w:ind w:firstLine="640" w:firstLineChars="200"/>
        <w:jc w:val="both"/>
        <w:textAlignment w:val="auto"/>
        <w:rPr>
          <w:rStyle w:val="7"/>
          <w:rFonts w:hint="default" w:ascii="Times New Roman" w:hAnsi="Times New Roman" w:eastAsia="方正仿宋_GB2312" w:cs="Times New Roman"/>
          <w:i w:val="0"/>
          <w:iCs w:val="0"/>
          <w:caps w:val="0"/>
          <w:color w:val="000000" w:themeColor="text1"/>
          <w:spacing w:val="0"/>
          <w:sz w:val="24"/>
          <w:szCs w:val="24"/>
          <w14:textFill>
            <w14:solidFill>
              <w14:schemeClr w14:val="tx1"/>
            </w14:solidFill>
          </w14:textFill>
        </w:rPr>
      </w:pPr>
      <w:r>
        <w:rPr>
          <w:rFonts w:hint="default" w:ascii="Times New Roman" w:hAnsi="Times New Roman" w:eastAsia="方正仿宋_GB2312" w:cs="Times New Roman"/>
          <w:color w:val="000000" w:themeColor="text1"/>
          <w:kern w:val="0"/>
          <w:sz w:val="32"/>
          <w:szCs w:val="32"/>
          <w:lang w:val="en-US" w:eastAsia="zh-CN" w:bidi="ar"/>
          <w14:textFill>
            <w14:solidFill>
              <w14:schemeClr w14:val="tx1"/>
            </w14:solidFill>
          </w14:textFill>
        </w:rPr>
        <w:t>根据《中华人民共和国政府信息公开条例》和《国务院办公厅政府信息与政务公开办公室关于印发中华人民共和国政府信息公开工作年度报告格式的通知》（国办公开办函〔2021〕30号）要求，</w:t>
      </w:r>
      <w:r>
        <w:rPr>
          <w:rFonts w:hint="default"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现公布</w:t>
      </w:r>
      <w:r>
        <w:rPr>
          <w:rFonts w:hint="default" w:ascii="Times New Roman" w:hAnsi="Times New Roman" w:eastAsia="方正仿宋_GB2312" w:cs="Times New Roman"/>
          <w:i w:val="0"/>
          <w:iCs w:val="0"/>
          <w:caps w:val="0"/>
          <w:color w:val="000000" w:themeColor="text1"/>
          <w:spacing w:val="0"/>
          <w:sz w:val="32"/>
          <w:szCs w:val="32"/>
          <w:u w:val="none"/>
          <w:lang w:val="en-US" w:eastAsia="zh-CN"/>
          <w14:textFill>
            <w14:solidFill>
              <w14:schemeClr w14:val="tx1"/>
            </w14:solidFill>
          </w14:textFill>
        </w:rPr>
        <w:t>昆都仑区少先路街道办事处2025年政府信息公开工作年度报告。报告内容</w:t>
      </w:r>
      <w:r>
        <w:rPr>
          <w:rFonts w:hint="default" w:ascii="Times New Roman" w:hAnsi="Times New Roman" w:eastAsia="方正仿宋_GB2312" w:cs="Times New Roman"/>
          <w:i w:val="0"/>
          <w:iCs w:val="0"/>
          <w:caps w:val="0"/>
          <w:color w:val="000000" w:themeColor="text1"/>
          <w:spacing w:val="0"/>
          <w:sz w:val="32"/>
          <w:szCs w:val="32"/>
          <w:u w:val="none"/>
          <w14:textFill>
            <w14:solidFill>
              <w14:schemeClr w14:val="tx1"/>
            </w14:solidFill>
          </w14:textFill>
        </w:rPr>
        <w:t>包括：</w:t>
      </w:r>
      <w:r>
        <w:rPr>
          <w:rFonts w:hint="default"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总体情况，主动公开政府信息情况，收到和处理政府信息公开申请情况，政府信息公开行政复议、行政诉讼情况，存在的主要问题及改进情况，其他需要报告的事项。</w:t>
      </w:r>
      <w:r>
        <w:rPr>
          <w:rFonts w:hint="default" w:ascii="Times New Roman" w:hAnsi="Times New Roman" w:eastAsia="方正仿宋_GB2312" w:cs="Times New Roman"/>
          <w:i w:val="0"/>
          <w:iCs w:val="0"/>
          <w:caps w:val="0"/>
          <w:color w:val="000000" w:themeColor="text1"/>
          <w:spacing w:val="0"/>
          <w:sz w:val="32"/>
          <w:szCs w:val="32"/>
          <w:u w:val="none"/>
          <w14:textFill>
            <w14:solidFill>
              <w14:schemeClr w14:val="tx1"/>
            </w14:solidFill>
          </w14:textFill>
        </w:rPr>
        <w:t>本年度报告中所列数据统计期限自202</w:t>
      </w:r>
      <w:r>
        <w:rPr>
          <w:rFonts w:hint="default" w:ascii="Times New Roman" w:hAnsi="Times New Roman" w:eastAsia="方正仿宋_GB2312" w:cs="Times New Roman"/>
          <w:i w:val="0"/>
          <w:iCs w:val="0"/>
          <w:caps w:val="0"/>
          <w:color w:val="000000" w:themeColor="text1"/>
          <w:spacing w:val="0"/>
          <w:sz w:val="32"/>
          <w:szCs w:val="32"/>
          <w:u w:val="none"/>
          <w:lang w:val="en-US" w:eastAsia="zh-CN"/>
          <w14:textFill>
            <w14:solidFill>
              <w14:schemeClr w14:val="tx1"/>
            </w14:solidFill>
          </w14:textFill>
        </w:rPr>
        <w:t>5</w:t>
      </w:r>
      <w:r>
        <w:rPr>
          <w:rFonts w:hint="default" w:ascii="Times New Roman" w:hAnsi="Times New Roman" w:eastAsia="方正仿宋_GB2312" w:cs="Times New Roman"/>
          <w:i w:val="0"/>
          <w:iCs w:val="0"/>
          <w:caps w:val="0"/>
          <w:color w:val="000000" w:themeColor="text1"/>
          <w:spacing w:val="0"/>
          <w:sz w:val="32"/>
          <w:szCs w:val="32"/>
          <w:u w:val="none"/>
          <w14:textFill>
            <w14:solidFill>
              <w14:schemeClr w14:val="tx1"/>
            </w14:solidFill>
          </w14:textFill>
        </w:rPr>
        <w:t>年1月1日起至</w:t>
      </w:r>
      <w:r>
        <w:rPr>
          <w:rFonts w:hint="default" w:ascii="Times New Roman" w:hAnsi="Times New Roman" w:eastAsia="方正仿宋_GB2312" w:cs="Times New Roman"/>
          <w:i w:val="0"/>
          <w:iCs w:val="0"/>
          <w:caps w:val="0"/>
          <w:color w:val="000000" w:themeColor="text1"/>
          <w:spacing w:val="0"/>
          <w:sz w:val="32"/>
          <w:szCs w:val="32"/>
          <w:u w:val="none"/>
          <w:lang w:val="en-US" w:eastAsia="zh-CN"/>
          <w14:textFill>
            <w14:solidFill>
              <w14:schemeClr w14:val="tx1"/>
            </w14:solidFill>
          </w14:textFill>
        </w:rPr>
        <w:t>2025年</w:t>
      </w:r>
      <w:r>
        <w:rPr>
          <w:rFonts w:hint="default" w:ascii="Times New Roman" w:hAnsi="Times New Roman" w:eastAsia="方正仿宋_GB2312" w:cs="Times New Roman"/>
          <w:i w:val="0"/>
          <w:iCs w:val="0"/>
          <w:caps w:val="0"/>
          <w:color w:val="000000" w:themeColor="text1"/>
          <w:spacing w:val="0"/>
          <w:sz w:val="32"/>
          <w:szCs w:val="32"/>
          <w:u w:val="none"/>
          <w14:textFill>
            <w14:solidFill>
              <w14:schemeClr w14:val="tx1"/>
            </w14:solidFill>
          </w14:textFill>
        </w:rPr>
        <w:t>12月31日止。如对本年度报告有任何疑问，请联系</w:t>
      </w:r>
      <w:r>
        <w:rPr>
          <w:rFonts w:hint="default"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昆都仑区</w:t>
      </w:r>
      <w:r>
        <w:rPr>
          <w:rFonts w:hint="default" w:ascii="Times New Roman" w:hAnsi="Times New Roman" w:eastAsia="方正仿宋_GB2312" w:cs="Times New Roman"/>
          <w:i w:val="0"/>
          <w:iCs w:val="0"/>
          <w:caps w:val="0"/>
          <w:color w:val="000000" w:themeColor="text1"/>
          <w:spacing w:val="0"/>
          <w:sz w:val="32"/>
          <w:szCs w:val="32"/>
          <w:u w:val="none"/>
          <w14:textFill>
            <w14:solidFill>
              <w14:schemeClr w14:val="tx1"/>
            </w14:solidFill>
          </w14:textFill>
        </w:rPr>
        <w:t>少先路街道</w:t>
      </w:r>
      <w:r>
        <w:rPr>
          <w:rFonts w:hint="default"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办事处</w:t>
      </w:r>
      <w:r>
        <w:rPr>
          <w:rFonts w:hint="default" w:ascii="Times New Roman" w:hAnsi="Times New Roman" w:eastAsia="方正仿宋_GB2312" w:cs="Times New Roman"/>
          <w:i w:val="0"/>
          <w:iCs w:val="0"/>
          <w:caps w:val="0"/>
          <w:color w:val="000000" w:themeColor="text1"/>
          <w:spacing w:val="0"/>
          <w:sz w:val="32"/>
          <w:szCs w:val="32"/>
          <w:u w:val="none"/>
          <w14:textFill>
            <w14:solidFill>
              <w14:schemeClr w14:val="tx1"/>
            </w14:solidFill>
          </w14:textFill>
        </w:rPr>
        <w:t>党群服务中心。（地址：</w:t>
      </w:r>
      <w:r>
        <w:rPr>
          <w:rFonts w:hint="default"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内蒙古包头市昆都仑区</w:t>
      </w:r>
      <w:r>
        <w:rPr>
          <w:rFonts w:hint="default" w:ascii="Times New Roman" w:hAnsi="Times New Roman" w:eastAsia="方正仿宋_GB2312" w:cs="Times New Roman"/>
          <w:i w:val="0"/>
          <w:iCs w:val="0"/>
          <w:caps w:val="0"/>
          <w:color w:val="000000" w:themeColor="text1"/>
          <w:spacing w:val="0"/>
          <w:sz w:val="32"/>
          <w:szCs w:val="32"/>
          <w:u w:val="none"/>
          <w14:textFill>
            <w14:solidFill>
              <w14:schemeClr w14:val="tx1"/>
            </w14:solidFill>
          </w14:textFill>
        </w:rPr>
        <w:t>新光西路</w:t>
      </w:r>
      <w:r>
        <w:rPr>
          <w:rFonts w:hint="default"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友谊小区第二社区党群服务中心一楼</w:t>
      </w:r>
      <w:r>
        <w:rPr>
          <w:rFonts w:hint="default" w:ascii="Times New Roman" w:hAnsi="Times New Roman" w:eastAsia="方正仿宋_GB2312" w:cs="Times New Roman"/>
          <w:i w:val="0"/>
          <w:iCs w:val="0"/>
          <w:caps w:val="0"/>
          <w:color w:val="000000" w:themeColor="text1"/>
          <w:spacing w:val="0"/>
          <w:sz w:val="32"/>
          <w:szCs w:val="32"/>
          <w:u w:val="none"/>
          <w14:textFill>
            <w14:solidFill>
              <w14:schemeClr w14:val="tx1"/>
            </w14:solidFill>
          </w14:textFill>
        </w:rPr>
        <w:t>，邮编：014010，电话：</w:t>
      </w:r>
      <w:r>
        <w:rPr>
          <w:rFonts w:hint="default" w:ascii="Times New Roman" w:hAnsi="Times New Roman" w:eastAsia="方正仿宋_GB2312" w:cs="Times New Roman"/>
          <w:i w:val="0"/>
          <w:iCs w:val="0"/>
          <w:caps w:val="0"/>
          <w:color w:val="000000" w:themeColor="text1"/>
          <w:spacing w:val="0"/>
          <w:sz w:val="32"/>
          <w:szCs w:val="32"/>
          <w:u w:val="none"/>
          <w:lang w:val="en-US" w:eastAsia="zh-CN"/>
          <w14:textFill>
            <w14:solidFill>
              <w14:schemeClr w14:val="tx1"/>
            </w14:solidFill>
          </w14:textFill>
        </w:rPr>
        <w:t>0472-</w:t>
      </w:r>
      <w:r>
        <w:rPr>
          <w:rFonts w:hint="default" w:ascii="Times New Roman" w:hAnsi="Times New Roman" w:eastAsia="方正仿宋_GB2312" w:cs="Times New Roman"/>
          <w:i w:val="0"/>
          <w:iCs w:val="0"/>
          <w:caps w:val="0"/>
          <w:color w:val="000000" w:themeColor="text1"/>
          <w:spacing w:val="0"/>
          <w:sz w:val="32"/>
          <w:szCs w:val="32"/>
          <w:u w:val="none"/>
          <w14:textFill>
            <w14:solidFill>
              <w14:schemeClr w14:val="tx1"/>
            </w14:solidFill>
          </w14:textFill>
        </w:rPr>
        <w:t>535994</w:t>
      </w:r>
      <w:r>
        <w:rPr>
          <w:rFonts w:hint="default" w:ascii="Times New Roman" w:hAnsi="Times New Roman" w:eastAsia="方正仿宋_GB2312" w:cs="Times New Roman"/>
          <w:i w:val="0"/>
          <w:iCs w:val="0"/>
          <w:caps w:val="0"/>
          <w:color w:val="000000" w:themeColor="text1"/>
          <w:spacing w:val="0"/>
          <w:sz w:val="32"/>
          <w:szCs w:val="32"/>
          <w:u w:val="none"/>
          <w:lang w:val="en-US" w:eastAsia="zh-CN"/>
          <w14:textFill>
            <w14:solidFill>
              <w14:schemeClr w14:val="tx1"/>
            </w14:solidFill>
          </w14:textFill>
        </w:rPr>
        <w:t>8</w:t>
      </w:r>
      <w:r>
        <w:rPr>
          <w:rFonts w:hint="eastAsia" w:ascii="Times New Roman" w:hAnsi="Times New Roman" w:eastAsia="方正仿宋_GB2312" w:cs="Times New Roman"/>
          <w:i w:val="0"/>
          <w:iCs w:val="0"/>
          <w:caps w:val="0"/>
          <w:color w:val="000000" w:themeColor="text1"/>
          <w:spacing w:val="0"/>
          <w:sz w:val="32"/>
          <w:szCs w:val="32"/>
          <w:u w:val="none"/>
          <w:lang w:val="en-US" w:eastAsia="zh-CN"/>
          <w14:textFill>
            <w14:solidFill>
              <w14:schemeClr w14:val="tx1"/>
            </w14:solidFill>
          </w14:textFill>
        </w:rPr>
        <w:t>）</w:t>
      </w:r>
    </w:p>
    <w:p w14:paraId="12A1B8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黑体" w:hAnsi="黑体" w:eastAsia="黑体" w:cs="黑体"/>
          <w:i w:val="0"/>
          <w:iCs w:val="0"/>
          <w:caps w:val="0"/>
          <w:color w:val="000000" w:themeColor="text1"/>
          <w:spacing w:val="0"/>
          <w:sz w:val="32"/>
          <w:szCs w:val="32"/>
          <w:highlight w:val="none"/>
          <w:u w:val="none"/>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u w:val="none"/>
          <w:lang w:val="en-US" w:eastAsia="zh-CN"/>
          <w14:textFill>
            <w14:solidFill>
              <w14:schemeClr w14:val="tx1"/>
            </w14:solidFill>
          </w14:textFill>
        </w:rPr>
        <w:t>一、总体情况</w:t>
      </w:r>
    </w:p>
    <w:p w14:paraId="3B916730">
      <w:pPr>
        <w:pStyle w:val="4"/>
        <w:keepNext w:val="0"/>
        <w:keepLines w:val="0"/>
        <w:pageBreakBefore w:val="0"/>
        <w:kinsoku/>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Times New Roman" w:hAnsi="Times New Roman" w:eastAsia="方正仿宋_GB2312" w:cs="Times New Roman"/>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_GB2312" w:cs="Times New Roman"/>
          <w:i w:val="0"/>
          <w:iCs w:val="0"/>
          <w:caps w:val="0"/>
          <w:color w:val="000000" w:themeColor="text1"/>
          <w:spacing w:val="0"/>
          <w:sz w:val="32"/>
          <w:szCs w:val="32"/>
          <w:u w:val="none"/>
          <w:lang w:val="en-US" w:eastAsia="zh-CN"/>
          <w14:textFill>
            <w14:solidFill>
              <w14:schemeClr w14:val="tx1"/>
            </w14:solidFill>
          </w14:textFill>
        </w:rPr>
        <w:t>2025</w:t>
      </w:r>
      <w:r>
        <w:rPr>
          <w:rFonts w:hint="default" w:ascii="Times New Roman" w:hAnsi="Times New Roman" w:eastAsia="方正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年</w:t>
      </w:r>
      <w:bookmarkStart w:id="0" w:name="_GoBack"/>
      <w:r>
        <w:rPr>
          <w:rFonts w:hint="eastAsia" w:ascii="Times New Roman" w:hAnsi="Times New Roman" w:eastAsia="方正仿宋_GB2312"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方正仿宋_GB2312" w:cs="Times New Roman"/>
          <w:color w:val="000000" w:themeColor="text1"/>
          <w:kern w:val="0"/>
          <w:sz w:val="32"/>
          <w:szCs w:val="32"/>
          <w:highlight w:val="none"/>
          <w:lang w:val="en-US" w:eastAsia="zh-CN" w:bidi="ar"/>
          <w14:textFill>
            <w14:solidFill>
              <w14:schemeClr w14:val="tx1"/>
            </w14:solidFill>
          </w14:textFill>
        </w:rPr>
        <w:t>少先路街道办事处坚决以习近平新时代中国特色社会主义思想为根本遵循，深入贯彻以人民为中心的发展理念，严格落实上级关于政府信息公开工作部署。通过完善组织领导体系、畅通公开渠道、强化信息公开管理、健全督查考评机制等举措，提升政府信息公开工作的规范化、制度化水平，确保信息发布及时、准确、完整，切实保障人民群众的知情权、参与权、表达权和监督权。</w:t>
      </w:r>
    </w:p>
    <w:bookmarkEnd w:id="0"/>
    <w:p w14:paraId="0AB3CD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u w:val="none"/>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u w:val="none"/>
          <w:lang w:val="en-US" w:eastAsia="zh-CN"/>
          <w14:textFill>
            <w14:solidFill>
              <w14:schemeClr w14:val="tx1"/>
            </w14:solidFill>
          </w14:textFill>
        </w:rPr>
        <w:t>（一）主动公开情况</w:t>
      </w:r>
    </w:p>
    <w:p w14:paraId="37CCBA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方正仿宋_GB2312" w:cs="Times New Roman"/>
          <w:i w:val="0"/>
          <w:iCs w:val="0"/>
          <w:cap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方正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2025年少先路</w:t>
      </w:r>
      <w:r>
        <w:rPr>
          <w:rFonts w:hint="default" w:ascii="Times New Roman" w:hAnsi="Times New Roman" w:eastAsia="方正仿宋_GB2312" w:cs="Times New Roman"/>
          <w:i w:val="0"/>
          <w:iCs w:val="0"/>
          <w:caps w:val="0"/>
          <w:color w:val="000000" w:themeColor="text1"/>
          <w:spacing w:val="0"/>
          <w:sz w:val="32"/>
          <w:szCs w:val="32"/>
          <w:highlight w:val="none"/>
          <w:u w:val="none"/>
          <w:lang w:eastAsia="zh-CN"/>
          <w14:textFill>
            <w14:solidFill>
              <w14:schemeClr w14:val="tx1"/>
            </w14:solidFill>
          </w14:textFill>
        </w:rPr>
        <w:t>街道办事处</w:t>
      </w:r>
      <w:r>
        <w:rPr>
          <w:rFonts w:hint="default" w:ascii="Times New Roman" w:hAnsi="Times New Roman" w:eastAsia="方正仿宋_GB2312" w:cs="Times New Roman"/>
          <w:i w:val="0"/>
          <w:iCs w:val="0"/>
          <w:caps w:val="0"/>
          <w:color w:val="000000" w:themeColor="text1"/>
          <w:spacing w:val="0"/>
          <w:sz w:val="31"/>
          <w:szCs w:val="31"/>
          <w:highlight w:val="none"/>
          <w:shd w:val="clear" w:fill="FFFFFF"/>
          <w14:textFill>
            <w14:solidFill>
              <w14:schemeClr w14:val="tx1"/>
            </w14:solidFill>
          </w14:textFill>
        </w:rPr>
        <w:t>昆都仑区三务公开平台公开信息共计</w:t>
      </w:r>
      <w:r>
        <w:rPr>
          <w:rFonts w:hint="default" w:ascii="Times New Roman" w:hAnsi="Times New Roman" w:eastAsia="方正仿宋_GB2312" w:cs="Times New Roman"/>
          <w:i w:val="0"/>
          <w:iCs w:val="0"/>
          <w:caps w:val="0"/>
          <w:color w:val="000000" w:themeColor="text1"/>
          <w:spacing w:val="0"/>
          <w:sz w:val="31"/>
          <w:szCs w:val="31"/>
          <w:highlight w:val="none"/>
          <w:shd w:val="clear" w:fill="FFFFFF"/>
          <w:lang w:val="en-US" w:eastAsia="zh-CN"/>
          <w14:textFill>
            <w14:solidFill>
              <w14:schemeClr w14:val="tx1"/>
            </w14:solidFill>
          </w14:textFill>
        </w:rPr>
        <w:t>701</w:t>
      </w:r>
      <w:r>
        <w:rPr>
          <w:rFonts w:hint="default" w:ascii="Times New Roman" w:hAnsi="Times New Roman" w:eastAsia="方正仿宋_GB2312" w:cs="Times New Roman"/>
          <w:i w:val="0"/>
          <w:iCs w:val="0"/>
          <w:caps w:val="0"/>
          <w:color w:val="000000" w:themeColor="text1"/>
          <w:spacing w:val="0"/>
          <w:sz w:val="31"/>
          <w:szCs w:val="31"/>
          <w:highlight w:val="none"/>
          <w:shd w:val="clear" w:fill="FFFFFF"/>
          <w14:textFill>
            <w14:solidFill>
              <w14:schemeClr w14:val="tx1"/>
            </w14:solidFill>
          </w14:textFill>
        </w:rPr>
        <w:t>条，“</w:t>
      </w:r>
      <w:r>
        <w:rPr>
          <w:rFonts w:hint="default" w:ascii="Times New Roman" w:hAnsi="Times New Roman" w:eastAsia="方正仿宋_GB2312" w:cs="Times New Roman"/>
          <w:i w:val="0"/>
          <w:iCs w:val="0"/>
          <w:caps w:val="0"/>
          <w:color w:val="000000" w:themeColor="text1"/>
          <w:spacing w:val="0"/>
          <w:sz w:val="31"/>
          <w:szCs w:val="31"/>
          <w:highlight w:val="none"/>
          <w:shd w:val="clear" w:fill="FFFFFF"/>
          <w:lang w:eastAsia="zh-CN"/>
          <w14:textFill>
            <w14:solidFill>
              <w14:schemeClr w14:val="tx1"/>
            </w14:solidFill>
          </w14:textFill>
        </w:rPr>
        <w:t>少先路街道办事处</w:t>
      </w:r>
      <w:r>
        <w:rPr>
          <w:rFonts w:hint="default" w:ascii="Times New Roman" w:hAnsi="Times New Roman" w:eastAsia="方正仿宋_GB2312" w:cs="Times New Roman"/>
          <w:i w:val="0"/>
          <w:iCs w:val="0"/>
          <w:caps w:val="0"/>
          <w:color w:val="000000" w:themeColor="text1"/>
          <w:spacing w:val="0"/>
          <w:sz w:val="31"/>
          <w:szCs w:val="31"/>
          <w:highlight w:val="none"/>
          <w:shd w:val="clear" w:fill="FFFFFF"/>
          <w14:textFill>
            <w14:solidFill>
              <w14:schemeClr w14:val="tx1"/>
            </w14:solidFill>
          </w14:textFill>
        </w:rPr>
        <w:t>”微信公众号平台发布信息</w:t>
      </w:r>
      <w:r>
        <w:rPr>
          <w:rFonts w:hint="default" w:ascii="Times New Roman" w:hAnsi="Times New Roman" w:eastAsia="方正仿宋_GB2312" w:cs="Times New Roman"/>
          <w:i w:val="0"/>
          <w:iCs w:val="0"/>
          <w:caps w:val="0"/>
          <w:color w:val="000000" w:themeColor="text1"/>
          <w:spacing w:val="0"/>
          <w:sz w:val="31"/>
          <w:szCs w:val="31"/>
          <w:highlight w:val="none"/>
          <w:shd w:val="clear" w:fill="FFFFFF"/>
          <w:lang w:val="en-US" w:eastAsia="zh-CN"/>
          <w14:textFill>
            <w14:solidFill>
              <w14:schemeClr w14:val="tx1"/>
            </w14:solidFill>
          </w14:textFill>
        </w:rPr>
        <w:t>458</w:t>
      </w:r>
      <w:r>
        <w:rPr>
          <w:rFonts w:hint="default" w:ascii="Times New Roman" w:hAnsi="Times New Roman" w:eastAsia="方正仿宋_GB2312" w:cs="Times New Roman"/>
          <w:i w:val="0"/>
          <w:iCs w:val="0"/>
          <w:caps w:val="0"/>
          <w:color w:val="000000" w:themeColor="text1"/>
          <w:spacing w:val="0"/>
          <w:sz w:val="31"/>
          <w:szCs w:val="31"/>
          <w:highlight w:val="none"/>
          <w:shd w:val="clear" w:fill="FFFFFF"/>
          <w14:textFill>
            <w14:solidFill>
              <w14:schemeClr w14:val="tx1"/>
            </w14:solidFill>
          </w14:textFill>
        </w:rPr>
        <w:t>条</w:t>
      </w:r>
      <w:r>
        <w:rPr>
          <w:rFonts w:hint="default" w:ascii="Times New Roman" w:hAnsi="Times New Roman" w:eastAsia="方正仿宋_GB2312" w:cs="Times New Roman"/>
          <w:i w:val="0"/>
          <w:iCs w:val="0"/>
          <w:caps w:val="0"/>
          <w:color w:val="000000" w:themeColor="text1"/>
          <w:spacing w:val="0"/>
          <w:sz w:val="32"/>
          <w:szCs w:val="32"/>
          <w:highlight w:val="none"/>
          <w:u w:val="none"/>
          <w:lang w:eastAsia="zh-CN"/>
          <w14:textFill>
            <w14:solidFill>
              <w14:schemeClr w14:val="tx1"/>
            </w14:solidFill>
          </w14:textFill>
        </w:rPr>
        <w:t>，</w:t>
      </w:r>
      <w:r>
        <w:rPr>
          <w:rFonts w:hint="eastAsia" w:ascii="Times New Roman" w:hAnsi="Times New Roman" w:eastAsia="方正仿宋_GB2312" w:cs="Times New Roman"/>
          <w:i w:val="0"/>
          <w:iCs w:val="0"/>
          <w:caps w:val="0"/>
          <w:color w:val="000000" w:themeColor="text1"/>
          <w:spacing w:val="0"/>
          <w:sz w:val="32"/>
          <w:szCs w:val="32"/>
          <w:highlight w:val="none"/>
          <w:u w:val="none"/>
          <w:lang w:eastAsia="zh-CN"/>
          <w14:textFill>
            <w14:solidFill>
              <w14:schemeClr w14:val="tx1"/>
            </w14:solidFill>
          </w14:textFill>
        </w:rPr>
        <w:t>少先路街道办事处坚决贯彻执行上级各项工作部署和要求，确保各项工作进展信息及时、准确、全面公开。紧盯城乡居民养老、医疗保障、最低生活保障、80岁高龄津贴及就业服务等群众关切度高、覆盖面广的重点惠民领域，持续深化信息公开工作实效，着力打通政策传导“最后一公里”。</w:t>
      </w:r>
    </w:p>
    <w:p w14:paraId="211FF9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方正楷体_GB2312" w:hAnsi="方正楷体_GB2312" w:eastAsia="方正楷体_GB2312" w:cs="方正楷体_GB2312"/>
          <w:i w:val="0"/>
          <w:iCs w:val="0"/>
          <w:caps w:val="0"/>
          <w:color w:val="000000" w:themeColor="text1"/>
          <w:spacing w:val="0"/>
          <w:sz w:val="32"/>
          <w:szCs w:val="32"/>
          <w:highlight w:val="none"/>
          <w:u w:val="none"/>
          <w:lang w:val="en-US" w:eastAsia="zh-CN"/>
          <w14:textFill>
            <w14:solidFill>
              <w14:schemeClr w14:val="tx1"/>
            </w14:solidFill>
          </w14:textFill>
        </w:rPr>
      </w:pPr>
      <w:r>
        <w:rPr>
          <w:rFonts w:hint="default" w:ascii="方正楷体_GB2312" w:hAnsi="方正楷体_GB2312" w:eastAsia="方正楷体_GB2312" w:cs="方正楷体_GB2312"/>
          <w:i w:val="0"/>
          <w:iCs w:val="0"/>
          <w:caps w:val="0"/>
          <w:color w:val="000000" w:themeColor="text1"/>
          <w:spacing w:val="0"/>
          <w:sz w:val="32"/>
          <w:szCs w:val="32"/>
          <w:highlight w:val="none"/>
          <w:u w:val="none"/>
          <w:lang w:val="en-US" w:eastAsia="zh-CN"/>
          <w14:textFill>
            <w14:solidFill>
              <w14:schemeClr w14:val="tx1"/>
            </w14:solidFill>
          </w14:textFill>
        </w:rPr>
        <w:t>（二）依申请公开情况</w:t>
      </w:r>
    </w:p>
    <w:p w14:paraId="3A6B33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方正仿宋_GB2312" w:cs="Times New Roman"/>
          <w:i w:val="0"/>
          <w:iCs w:val="0"/>
          <w:caps w:val="0"/>
          <w:color w:val="000000" w:themeColor="text1"/>
          <w:spacing w:val="0"/>
          <w:sz w:val="32"/>
          <w:szCs w:val="32"/>
          <w:u w:val="none"/>
          <w14:textFill>
            <w14:solidFill>
              <w14:schemeClr w14:val="tx1"/>
            </w14:solidFill>
          </w14:textFill>
        </w:rPr>
      </w:pPr>
      <w:r>
        <w:rPr>
          <w:rFonts w:hint="default"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202</w:t>
      </w:r>
      <w:r>
        <w:rPr>
          <w:rFonts w:hint="default" w:ascii="Times New Roman" w:hAnsi="Times New Roman" w:eastAsia="方正仿宋_GB2312" w:cs="Times New Roman"/>
          <w:i w:val="0"/>
          <w:iCs w:val="0"/>
          <w:caps w:val="0"/>
          <w:color w:val="000000" w:themeColor="text1"/>
          <w:spacing w:val="0"/>
          <w:sz w:val="32"/>
          <w:szCs w:val="32"/>
          <w:u w:val="none"/>
          <w:lang w:val="en-US" w:eastAsia="zh-CN"/>
          <w14:textFill>
            <w14:solidFill>
              <w14:schemeClr w14:val="tx1"/>
            </w14:solidFill>
          </w14:textFill>
        </w:rPr>
        <w:t>5</w:t>
      </w:r>
      <w:r>
        <w:rPr>
          <w:rFonts w:hint="default"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年度少先路街道办事处未收到任何形式的政府信息公开申请。</w:t>
      </w:r>
    </w:p>
    <w:p w14:paraId="09451E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方正楷体_GB2312" w:hAnsi="方正楷体_GB2312" w:eastAsia="方正楷体_GB2312" w:cs="方正楷体_GB2312"/>
          <w:i w:val="0"/>
          <w:iCs w:val="0"/>
          <w:caps w:val="0"/>
          <w:color w:val="000000" w:themeColor="text1"/>
          <w:spacing w:val="0"/>
          <w:sz w:val="32"/>
          <w:szCs w:val="32"/>
          <w:highlight w:val="none"/>
          <w:u w:val="none"/>
          <w:lang w:val="en-US" w:eastAsia="zh-CN"/>
          <w14:textFill>
            <w14:solidFill>
              <w14:schemeClr w14:val="tx1"/>
            </w14:solidFill>
          </w14:textFill>
        </w:rPr>
      </w:pPr>
      <w:r>
        <w:rPr>
          <w:rFonts w:hint="default" w:ascii="方正楷体_GB2312" w:hAnsi="方正楷体_GB2312" w:eastAsia="方正楷体_GB2312" w:cs="方正楷体_GB2312"/>
          <w:i w:val="0"/>
          <w:iCs w:val="0"/>
          <w:caps w:val="0"/>
          <w:color w:val="000000" w:themeColor="text1"/>
          <w:spacing w:val="0"/>
          <w:sz w:val="32"/>
          <w:szCs w:val="32"/>
          <w:highlight w:val="none"/>
          <w:u w:val="none"/>
          <w:lang w:val="en-US" w:eastAsia="zh-CN"/>
          <w14:textFill>
            <w14:solidFill>
              <w14:schemeClr w14:val="tx1"/>
            </w14:solidFill>
          </w14:textFill>
        </w:rPr>
        <w:t>（三）政府信息管理情况</w:t>
      </w:r>
    </w:p>
    <w:p w14:paraId="5429C5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方正仿宋_GB2312" w:cs="Times New Roman"/>
          <w:i w:val="0"/>
          <w:iCs w:val="0"/>
          <w:caps w:val="0"/>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方正仿宋_GB2312" w:cs="Times New Roman"/>
          <w:i w:val="0"/>
          <w:iCs w:val="0"/>
          <w:caps w:val="0"/>
          <w:color w:val="000000" w:themeColor="text1"/>
          <w:spacing w:val="0"/>
          <w:sz w:val="32"/>
          <w:szCs w:val="32"/>
          <w:u w:val="none"/>
          <w:lang w:val="en-US" w:eastAsia="zh-CN"/>
          <w14:textFill>
            <w14:solidFill>
              <w14:schemeClr w14:val="tx1"/>
            </w14:solidFill>
          </w14:textFill>
        </w:rPr>
        <w:t>2025年，</w:t>
      </w:r>
      <w:r>
        <w:rPr>
          <w:rFonts w:hint="default" w:ascii="Times New Roman" w:hAnsi="Times New Roman" w:eastAsia="方正仿宋_GB2312" w:cs="Times New Roman"/>
          <w:i w:val="0"/>
          <w:iCs w:val="0"/>
          <w:caps w:val="0"/>
          <w:color w:val="000000" w:themeColor="text1"/>
          <w:spacing w:val="0"/>
          <w:sz w:val="32"/>
          <w:szCs w:val="32"/>
          <w:highlight w:val="none"/>
          <w:u w:val="none"/>
          <w:lang w:eastAsia="zh-CN"/>
          <w14:textFill>
            <w14:solidFill>
              <w14:schemeClr w14:val="tx1"/>
            </w14:solidFill>
          </w14:textFill>
        </w:rPr>
        <w:t>少先路街道办事处始终将政府信息公开工作摆在突出位置，明确专人专职负责日常工作统筹推进。积极组织相关工作人员参加上级主管部门组织的政府信息公开业务培训，切实提升业务能力与专业素养。严格落实信息发布 “三审制” 工作要求，对拟发布信息的涉密性、准确性、时效性、敏感性进行全方位、多层次审核，未经审核的信息一律不得对外发布</w:t>
      </w:r>
      <w:r>
        <w:rPr>
          <w:rFonts w:hint="eastAsia" w:ascii="Times New Roman" w:hAnsi="Times New Roman" w:eastAsia="方正仿宋_GB2312" w:cs="Times New Roman"/>
          <w:i w:val="0"/>
          <w:iCs w:val="0"/>
          <w:caps w:val="0"/>
          <w:color w:val="000000" w:themeColor="text1"/>
          <w:spacing w:val="0"/>
          <w:sz w:val="32"/>
          <w:szCs w:val="32"/>
          <w:highlight w:val="none"/>
          <w:u w:val="none"/>
          <w:lang w:eastAsia="zh-CN"/>
          <w14:textFill>
            <w14:solidFill>
              <w14:schemeClr w14:val="tx1"/>
            </w14:solidFill>
          </w14:textFill>
        </w:rPr>
        <w:t>。</w:t>
      </w:r>
    </w:p>
    <w:p w14:paraId="59641A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方正楷体_GB2312" w:hAnsi="方正楷体_GB2312" w:eastAsia="方正楷体_GB2312" w:cs="方正楷体_GB2312"/>
          <w:i w:val="0"/>
          <w:iCs w:val="0"/>
          <w:caps w:val="0"/>
          <w:color w:val="000000" w:themeColor="text1"/>
          <w:spacing w:val="0"/>
          <w:sz w:val="32"/>
          <w:szCs w:val="32"/>
          <w:highlight w:val="none"/>
          <w:u w:val="none"/>
          <w:lang w:val="en-US" w:eastAsia="zh-CN"/>
          <w14:textFill>
            <w14:solidFill>
              <w14:schemeClr w14:val="tx1"/>
            </w14:solidFill>
          </w14:textFill>
        </w:rPr>
      </w:pPr>
      <w:r>
        <w:rPr>
          <w:rFonts w:hint="default" w:ascii="方正楷体_GB2312" w:hAnsi="方正楷体_GB2312" w:eastAsia="方正楷体_GB2312" w:cs="方正楷体_GB2312"/>
          <w:i w:val="0"/>
          <w:iCs w:val="0"/>
          <w:caps w:val="0"/>
          <w:color w:val="000000" w:themeColor="text1"/>
          <w:spacing w:val="0"/>
          <w:sz w:val="32"/>
          <w:szCs w:val="32"/>
          <w:highlight w:val="none"/>
          <w:u w:val="none"/>
          <w:lang w:val="en-US" w:eastAsia="zh-CN"/>
          <w14:textFill>
            <w14:solidFill>
              <w14:schemeClr w14:val="tx1"/>
            </w14:solidFill>
          </w14:textFill>
        </w:rPr>
        <w:t>（四）政府信息公开平台建设情况</w:t>
      </w:r>
    </w:p>
    <w:p w14:paraId="7F12D2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2312" w:cs="Times New Roman"/>
          <w:i w:val="0"/>
          <w:iCs w:val="0"/>
          <w:caps w:val="0"/>
          <w:color w:val="000000" w:themeColor="text1"/>
          <w:spacing w:val="0"/>
          <w:kern w:val="0"/>
          <w:sz w:val="32"/>
          <w:szCs w:val="32"/>
          <w:highlight w:val="none"/>
          <w:u w:val="none"/>
          <w:lang w:val="en-US" w:eastAsia="zh-CN" w:bidi="ar"/>
          <w14:textFill>
            <w14:solidFill>
              <w14:schemeClr w14:val="tx1"/>
            </w14:solidFill>
          </w14:textFill>
        </w:rPr>
      </w:pPr>
      <w:r>
        <w:rPr>
          <w:rFonts w:hint="default" w:ascii="Times New Roman" w:hAnsi="Times New Roman" w:eastAsia="方正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2025年，</w:t>
      </w:r>
      <w:r>
        <w:rPr>
          <w:rFonts w:hint="eastAsia" w:ascii="Times New Roman" w:hAnsi="Times New Roman" w:eastAsia="方正仿宋_GB2312" w:cs="Times New Roman"/>
          <w:i w:val="0"/>
          <w:iCs w:val="0"/>
          <w:caps w:val="0"/>
          <w:color w:val="000000" w:themeColor="text1"/>
          <w:spacing w:val="0"/>
          <w:kern w:val="0"/>
          <w:sz w:val="32"/>
          <w:szCs w:val="32"/>
          <w:highlight w:val="none"/>
          <w:u w:val="none"/>
          <w:lang w:val="en-US" w:eastAsia="zh-CN" w:bidi="ar"/>
          <w14:textFill>
            <w14:solidFill>
              <w14:schemeClr w14:val="tx1"/>
            </w14:solidFill>
          </w14:textFill>
        </w:rPr>
        <w:t>少先路街道办事处立足辖区实际情况与群众现实需要，依托“少先路街道办事处”政务新媒体平台、昆都仑区“三务公开”线上系统及各社区实体公开栏等立体化渠道，推进政府信息公开工作。全面贯彻落实上级相关部署要求，确保各项工作进展信息及时、准确向社会发布，为辖区居民获取政务信息提供便利、可靠的保障。工作聚焦于城乡居民养老、医疗保险、最低生活保障、80岁以上老年人高龄津贴、就业帮扶服务等群众关切集中的重点民生领域，切实增强政策的普及率和群众的实际受益感。</w:t>
      </w:r>
    </w:p>
    <w:p w14:paraId="565126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方正仿宋_GB2312" w:cs="Times New Roman"/>
          <w:i w:val="0"/>
          <w:iCs w:val="0"/>
          <w:caps w:val="0"/>
          <w:color w:val="000000" w:themeColor="text1"/>
          <w:spacing w:val="0"/>
          <w:sz w:val="32"/>
          <w:szCs w:val="32"/>
          <w:highlight w:val="yellow"/>
          <w:u w:val="none"/>
          <w:lang w:eastAsia="zh-CN"/>
          <w14:textFill>
            <w14:solidFill>
              <w14:schemeClr w14:val="tx1"/>
            </w14:solidFill>
          </w14:textFill>
        </w:rPr>
      </w:pPr>
    </w:p>
    <w:p w14:paraId="136722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方正楷体_GB2312" w:hAnsi="方正楷体_GB2312" w:eastAsia="方正楷体_GB2312" w:cs="方正楷体_GB2312"/>
          <w:i w:val="0"/>
          <w:iCs w:val="0"/>
          <w:caps w:val="0"/>
          <w:color w:val="000000" w:themeColor="text1"/>
          <w:spacing w:val="0"/>
          <w:sz w:val="32"/>
          <w:szCs w:val="32"/>
          <w:highlight w:val="none"/>
          <w:u w:val="none"/>
          <w:lang w:val="en-US" w:eastAsia="zh-CN"/>
          <w14:textFill>
            <w14:solidFill>
              <w14:schemeClr w14:val="tx1"/>
            </w14:solidFill>
          </w14:textFill>
        </w:rPr>
      </w:pPr>
      <w:r>
        <w:rPr>
          <w:rFonts w:hint="default" w:ascii="方正楷体_GB2312" w:hAnsi="方正楷体_GB2312" w:eastAsia="方正楷体_GB2312" w:cs="方正楷体_GB2312"/>
          <w:i w:val="0"/>
          <w:iCs w:val="0"/>
          <w:caps w:val="0"/>
          <w:color w:val="000000" w:themeColor="text1"/>
          <w:spacing w:val="0"/>
          <w:sz w:val="32"/>
          <w:szCs w:val="32"/>
          <w:highlight w:val="none"/>
          <w:u w:val="none"/>
          <w:lang w:val="en-US" w:eastAsia="zh-CN"/>
          <w14:textFill>
            <w14:solidFill>
              <w14:schemeClr w14:val="tx1"/>
            </w14:solidFill>
          </w14:textFill>
        </w:rPr>
        <w:t>（五）监督保障情况</w:t>
      </w:r>
    </w:p>
    <w:p w14:paraId="7EFD6C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方正仿宋_GB2312" w:cs="Times New Roman"/>
          <w:i w:val="0"/>
          <w:iCs w:val="0"/>
          <w:cap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方正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2025年，</w:t>
      </w:r>
      <w:r>
        <w:rPr>
          <w:rFonts w:hint="eastAsia" w:ascii="Times New Roman" w:hAnsi="Times New Roman" w:eastAsia="方正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少先路街道办事处严格按照上级工作部署与要求，始终将政府信息公开工作纳入年度重点任务范畴进行统筹规划与扎实推进。同步建立并落实政府信息公开内容常态化自查自纠机制，对发现的问题做到即查即改、立行立改。本年度内，未接到任何涉及政府信息公开工作的投诉举报事项，亦未发生相关责任追究情况。</w:t>
      </w:r>
    </w:p>
    <w:p w14:paraId="0CA75C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黑体" w:hAnsi="黑体" w:eastAsia="黑体" w:cs="黑体"/>
          <w:i w:val="0"/>
          <w:iCs w:val="0"/>
          <w:caps w:val="0"/>
          <w:color w:val="000000" w:themeColor="text1"/>
          <w:spacing w:val="0"/>
          <w:sz w:val="32"/>
          <w:szCs w:val="32"/>
          <w:highlight w:val="none"/>
          <w:u w:val="none"/>
          <w:lang w:val="en-US" w:eastAsia="zh-CN"/>
          <w14:textFill>
            <w14:solidFill>
              <w14:schemeClr w14:val="tx1"/>
            </w14:solidFill>
          </w14:textFill>
        </w:rPr>
      </w:pPr>
      <w:r>
        <w:rPr>
          <w:rFonts w:hint="default" w:ascii="黑体" w:hAnsi="黑体" w:eastAsia="黑体" w:cs="黑体"/>
          <w:i w:val="0"/>
          <w:iCs w:val="0"/>
          <w:caps w:val="0"/>
          <w:color w:val="000000" w:themeColor="text1"/>
          <w:spacing w:val="0"/>
          <w:sz w:val="32"/>
          <w:szCs w:val="32"/>
          <w:highlight w:val="none"/>
          <w:u w:val="none"/>
          <w:lang w:val="en-US" w:eastAsia="zh-CN"/>
          <w14:textFill>
            <w14:solidFill>
              <w14:schemeClr w14:val="tx1"/>
            </w14:solidFill>
          </w14:textFill>
        </w:rPr>
        <w:t>二、主动公开政府信息情况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435"/>
        <w:gridCol w:w="2435"/>
        <w:gridCol w:w="2435"/>
        <w:gridCol w:w="2435"/>
      </w:tblGrid>
      <w:tr w14:paraId="5C2C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6C44D7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第二十条第（一）项</w:t>
            </w:r>
          </w:p>
        </w:tc>
      </w:tr>
      <w:tr w14:paraId="4069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CBA9F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3C8C6E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本年制发件数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2AE23B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7B4145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现行有效件数</w:t>
            </w:r>
          </w:p>
        </w:tc>
      </w:tr>
      <w:tr w14:paraId="227E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C1EE6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20B65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C6C3C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F084AB4">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0</w:t>
            </w:r>
          </w:p>
        </w:tc>
      </w:tr>
      <w:tr w14:paraId="537F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04E4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69BE8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11422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FEE465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0</w:t>
            </w:r>
          </w:p>
        </w:tc>
      </w:tr>
      <w:tr w14:paraId="5727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6D2671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第二十条第（五）项</w:t>
            </w:r>
          </w:p>
        </w:tc>
      </w:tr>
      <w:tr w14:paraId="05AA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1F260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BDEB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本年处理决定数量</w:t>
            </w:r>
          </w:p>
        </w:tc>
      </w:tr>
      <w:tr w14:paraId="1B044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top w:w="0" w:type="dxa"/>
              <w:left w:w="57" w:type="dxa"/>
              <w:bottom w:w="0" w:type="dxa"/>
              <w:right w:w="57" w:type="dxa"/>
            </w:tcMar>
            <w:vAlign w:val="center"/>
          </w:tcPr>
          <w:p w14:paraId="085C7C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行政许可</w:t>
            </w:r>
          </w:p>
        </w:tc>
        <w:tc>
          <w:tcPr>
            <w:tcW w:w="7305" w:type="dxa"/>
            <w:gridSpan w:val="3"/>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30641FC8">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0</w:t>
            </w:r>
          </w:p>
        </w:tc>
      </w:tr>
      <w:tr w14:paraId="5D52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single" w:color="auto" w:sz="4" w:space="0"/>
              <w:left w:val="single" w:color="auto" w:sz="4" w:space="0"/>
              <w:bottom w:val="single" w:color="auto" w:sz="8" w:space="0"/>
              <w:right w:val="single" w:color="auto" w:sz="4" w:space="0"/>
            </w:tcBorders>
            <w:shd w:val="clear" w:color="auto" w:fill="C6D9F1"/>
            <w:noWrap w:val="0"/>
            <w:tcMar>
              <w:top w:w="0" w:type="dxa"/>
              <w:left w:w="57" w:type="dxa"/>
              <w:bottom w:w="0" w:type="dxa"/>
              <w:right w:w="57" w:type="dxa"/>
            </w:tcMar>
            <w:vAlign w:val="center"/>
          </w:tcPr>
          <w:p w14:paraId="271B75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第二十条第（六）项</w:t>
            </w:r>
          </w:p>
        </w:tc>
      </w:tr>
      <w:tr w14:paraId="56BB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3C18F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信息内容</w:t>
            </w:r>
          </w:p>
        </w:tc>
        <w:tc>
          <w:tcPr>
            <w:tcW w:w="7305" w:type="dxa"/>
            <w:gridSpan w:val="3"/>
            <w:tcBorders>
              <w:top w:val="single" w:color="auto" w:sz="8" w:space="0"/>
              <w:left w:val="nil"/>
              <w:bottom w:val="single" w:color="auto" w:sz="4" w:space="0"/>
              <w:right w:val="single" w:color="auto" w:sz="4" w:space="0"/>
            </w:tcBorders>
            <w:noWrap w:val="0"/>
            <w:tcMar>
              <w:top w:w="0" w:type="dxa"/>
              <w:left w:w="57" w:type="dxa"/>
              <w:bottom w:w="0" w:type="dxa"/>
              <w:right w:w="57" w:type="dxa"/>
            </w:tcMar>
            <w:vAlign w:val="center"/>
          </w:tcPr>
          <w:p w14:paraId="1869F6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本年处理决定数量</w:t>
            </w:r>
          </w:p>
        </w:tc>
      </w:tr>
      <w:tr w14:paraId="2B94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single" w:color="auto" w:sz="4"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AA81B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行政处罚</w:t>
            </w:r>
          </w:p>
        </w:tc>
        <w:tc>
          <w:tcPr>
            <w:tcW w:w="7305" w:type="dxa"/>
            <w:gridSpan w:val="3"/>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31A842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0</w:t>
            </w:r>
          </w:p>
        </w:tc>
      </w:tr>
      <w:tr w14:paraId="4376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BBD98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C78A6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0</w:t>
            </w:r>
          </w:p>
        </w:tc>
      </w:tr>
      <w:tr w14:paraId="5763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6DC3B0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第二十条第（八）项</w:t>
            </w:r>
          </w:p>
        </w:tc>
      </w:tr>
      <w:tr w14:paraId="5B4C4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C9ED3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32859B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本年收费金额（单位：万元）</w:t>
            </w:r>
          </w:p>
        </w:tc>
      </w:tr>
      <w:tr w14:paraId="1F1E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0277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4241D062">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0"/>
                <w:szCs w:val="20"/>
                <w:highlight w:val="none"/>
                <w:u w:val="none"/>
                <w:lang w:val="en-US" w:eastAsia="zh-CN" w:bidi="ar"/>
                <w14:textFill>
                  <w14:solidFill>
                    <w14:schemeClr w14:val="tx1"/>
                  </w14:solidFill>
                </w14:textFill>
              </w:rPr>
              <w:t>0</w:t>
            </w:r>
          </w:p>
        </w:tc>
      </w:tr>
    </w:tbl>
    <w:p w14:paraId="6727A7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黑体" w:hAnsi="黑体" w:eastAsia="黑体" w:cs="黑体"/>
          <w:i w:val="0"/>
          <w:iCs w:val="0"/>
          <w:caps w:val="0"/>
          <w:color w:val="000000" w:themeColor="text1"/>
          <w:spacing w:val="0"/>
          <w:sz w:val="32"/>
          <w:szCs w:val="32"/>
          <w:highlight w:val="none"/>
          <w:u w:val="none"/>
          <w:lang w:val="en-US" w:eastAsia="zh-CN"/>
          <w14:textFill>
            <w14:solidFill>
              <w14:schemeClr w14:val="tx1"/>
            </w14:solidFill>
          </w14:textFill>
        </w:rPr>
      </w:pPr>
      <w:r>
        <w:rPr>
          <w:rFonts w:hint="default" w:ascii="黑体" w:hAnsi="黑体" w:eastAsia="黑体" w:cs="黑体"/>
          <w:i w:val="0"/>
          <w:iCs w:val="0"/>
          <w:caps w:val="0"/>
          <w:color w:val="000000" w:themeColor="text1"/>
          <w:spacing w:val="0"/>
          <w:sz w:val="32"/>
          <w:szCs w:val="32"/>
          <w:highlight w:val="none"/>
          <w:u w:val="none"/>
          <w:lang w:val="en-US" w:eastAsia="zh-CN"/>
          <w14:textFill>
            <w14:solidFill>
              <w14:schemeClr w14:val="tx1"/>
            </w14:solidFill>
          </w14:textFill>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4AACD1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14:paraId="75138D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757F5E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申请人情况</w:t>
            </w:r>
          </w:p>
        </w:tc>
      </w:tr>
      <w:tr w14:paraId="01835C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14:paraId="0B277DF1">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714" w:type="dxa"/>
            <w:vMerge w:val="restar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E422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自</w:t>
            </w:r>
          </w:p>
          <w:p w14:paraId="232925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然</w:t>
            </w:r>
          </w:p>
          <w:p w14:paraId="517E9C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人</w:t>
            </w:r>
          </w:p>
        </w:tc>
        <w:tc>
          <w:tcPr>
            <w:tcW w:w="3570" w:type="dxa"/>
            <w:gridSpan w:val="5"/>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0B33B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法人或其他组织</w:t>
            </w:r>
          </w:p>
        </w:tc>
        <w:tc>
          <w:tcPr>
            <w:tcW w:w="714" w:type="dxa"/>
            <w:vMerge w:val="restart"/>
            <w:tcBorders>
              <w:top w:val="single" w:color="auto" w:sz="8" w:space="0"/>
              <w:left w:val="nil"/>
              <w:bottom w:val="outset" w:color="auto" w:sz="8" w:space="0"/>
              <w:right w:val="single" w:color="auto" w:sz="8" w:space="0"/>
            </w:tcBorders>
            <w:noWrap w:val="0"/>
            <w:tcMar>
              <w:top w:w="0" w:type="dxa"/>
              <w:left w:w="57" w:type="dxa"/>
              <w:bottom w:w="0" w:type="dxa"/>
              <w:right w:w="57" w:type="dxa"/>
            </w:tcMar>
            <w:vAlign w:val="center"/>
          </w:tcPr>
          <w:p w14:paraId="4D1E3B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总计</w:t>
            </w:r>
          </w:p>
        </w:tc>
      </w:tr>
      <w:tr w14:paraId="3091CE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14:paraId="1FE34E31">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714" w:type="dxa"/>
            <w:vMerge w:val="continue"/>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E7C3785">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13743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商业</w:t>
            </w:r>
          </w:p>
          <w:p w14:paraId="2FEAD7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企业</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06FC0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科研</w:t>
            </w:r>
          </w:p>
          <w:p w14:paraId="10847E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机构</w:t>
            </w:r>
          </w:p>
        </w:tc>
        <w:tc>
          <w:tcPr>
            <w:tcW w:w="714"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74823D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社会公益组织</w:t>
            </w:r>
          </w:p>
        </w:tc>
        <w:tc>
          <w:tcPr>
            <w:tcW w:w="714"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327113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法律服务机构</w:t>
            </w:r>
          </w:p>
        </w:tc>
        <w:tc>
          <w:tcPr>
            <w:tcW w:w="714"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611507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其他</w:t>
            </w:r>
          </w:p>
        </w:tc>
        <w:tc>
          <w:tcPr>
            <w:tcW w:w="714" w:type="dxa"/>
            <w:vMerge w:val="continue"/>
            <w:tcBorders>
              <w:top w:val="single" w:color="auto" w:sz="8" w:space="0"/>
              <w:left w:val="nil"/>
              <w:bottom w:val="outset" w:color="auto" w:sz="8" w:space="0"/>
              <w:right w:val="single" w:color="auto" w:sz="8" w:space="0"/>
            </w:tcBorders>
            <w:noWrap w:val="0"/>
            <w:tcMar>
              <w:top w:w="0" w:type="dxa"/>
              <w:left w:w="57" w:type="dxa"/>
              <w:bottom w:w="0" w:type="dxa"/>
              <w:right w:w="57" w:type="dxa"/>
            </w:tcMar>
            <w:vAlign w:val="center"/>
          </w:tcPr>
          <w:p w14:paraId="671FB197">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r>
      <w:tr w14:paraId="24E5FE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7D23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一、本年新收政府信息公开申请数量</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73ABDD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F484E0D">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DDA94B3">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CC88F0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0B324C2">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F822311">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229A30A">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0C3C2B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4" w:space="0"/>
              <w:right w:val="single" w:color="auto" w:sz="8" w:space="0"/>
            </w:tcBorders>
            <w:noWrap w:val="0"/>
            <w:tcMar>
              <w:top w:w="0" w:type="dxa"/>
              <w:left w:w="57" w:type="dxa"/>
              <w:bottom w:w="0" w:type="dxa"/>
              <w:right w:w="57" w:type="dxa"/>
            </w:tcMar>
            <w:vAlign w:val="center"/>
          </w:tcPr>
          <w:p w14:paraId="7DDCC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二、上年结转政府信息公开申请数量</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3CF036D7">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51DA21AD">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66C14BB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1EE52148">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7651DF74">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3A58719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76D7A897">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1F7539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2FE21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p>
          <w:p w14:paraId="4456AA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p>
          <w:p w14:paraId="43AAE9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p>
          <w:p w14:paraId="3F3581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p>
          <w:p w14:paraId="144935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p>
          <w:p w14:paraId="12A1ED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p>
          <w:p w14:paraId="775D06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p>
          <w:p w14:paraId="23D80D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p>
          <w:p w14:paraId="32FAA4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p>
          <w:p w14:paraId="3B135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p>
          <w:p w14:paraId="60C758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三、本年度办理结果</w:t>
            </w:r>
          </w:p>
        </w:tc>
        <w:tc>
          <w:tcPr>
            <w:tcW w:w="4365"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D80C2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（一）予以公开</w:t>
            </w:r>
          </w:p>
        </w:tc>
        <w:tc>
          <w:tcPr>
            <w:tcW w:w="714"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17FE2378">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4E635FE6">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14B4AFF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54D892C5">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3BDFF532">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5A8C6FE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7CC72574">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09F91B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02" w:hRule="atLeast"/>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3CB80B0">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4365"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87181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（二）部分公开（区分处理的，只计这一情形，不计其他情形）</w:t>
            </w:r>
          </w:p>
        </w:tc>
        <w:tc>
          <w:tcPr>
            <w:tcW w:w="714"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0D6AE4F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7646A0D4">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72C785B1">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2FFF7C37">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4398656C">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28294B17">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23EEE0BD">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2E2E78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871C523">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AF7B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（三）</w:t>
            </w:r>
          </w:p>
          <w:p w14:paraId="247E2B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不</w:t>
            </w:r>
          </w:p>
          <w:p w14:paraId="2F0618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予</w:t>
            </w:r>
          </w:p>
          <w:p w14:paraId="560DD0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公</w:t>
            </w:r>
          </w:p>
          <w:p w14:paraId="4ECD3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开</w:t>
            </w:r>
          </w:p>
        </w:tc>
        <w:tc>
          <w:tcPr>
            <w:tcW w:w="3406" w:type="dxa"/>
            <w:tcBorders>
              <w:top w:val="single" w:color="auto" w:sz="4" w:space="0"/>
              <w:left w:val="single" w:color="auto" w:sz="4" w:space="0"/>
              <w:bottom w:val="single" w:color="auto" w:sz="8" w:space="0"/>
              <w:right w:val="single" w:color="auto" w:sz="8" w:space="0"/>
            </w:tcBorders>
            <w:noWrap w:val="0"/>
            <w:tcMar>
              <w:top w:w="0" w:type="dxa"/>
              <w:left w:w="57" w:type="dxa"/>
              <w:bottom w:w="0" w:type="dxa"/>
              <w:right w:w="57" w:type="dxa"/>
            </w:tcMar>
            <w:vAlign w:val="center"/>
          </w:tcPr>
          <w:p w14:paraId="3A063A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1.属于国家秘密</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45BF4432">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70C5F53C">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30379922">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55D73896">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599318E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1138432D">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4" w:space="0"/>
            </w:tcBorders>
            <w:noWrap w:val="0"/>
            <w:tcMar>
              <w:top w:w="0" w:type="dxa"/>
              <w:left w:w="57" w:type="dxa"/>
              <w:bottom w:w="0" w:type="dxa"/>
              <w:right w:w="57" w:type="dxa"/>
            </w:tcMar>
            <w:vAlign w:val="center"/>
          </w:tcPr>
          <w:p w14:paraId="62154FF1">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7E6E22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5543540A">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7A198CCD">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nil"/>
              <w:left w:val="single" w:color="auto" w:sz="4" w:space="0"/>
              <w:bottom w:val="single" w:color="auto" w:sz="8" w:space="0"/>
              <w:right w:val="single" w:color="auto" w:sz="8" w:space="0"/>
            </w:tcBorders>
            <w:noWrap w:val="0"/>
            <w:tcMar>
              <w:top w:w="0" w:type="dxa"/>
              <w:left w:w="57" w:type="dxa"/>
              <w:bottom w:w="0" w:type="dxa"/>
              <w:right w:w="57" w:type="dxa"/>
            </w:tcMar>
            <w:vAlign w:val="center"/>
          </w:tcPr>
          <w:p w14:paraId="0B7409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2.其他法律行政法规禁止公开</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4852945">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C995F7C">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61C485A">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D5DB754">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5D6C06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F395834">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A6332D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08C354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111AF8E0">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0DAC7BAC">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nil"/>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35AF8C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3.危及“三安全一稳定”</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21C60922">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11843108">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6E3FB057">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4FE3FFC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4DE4E46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4F9E8596">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4" w:space="0"/>
            </w:tcBorders>
            <w:noWrap w:val="0"/>
            <w:tcMar>
              <w:top w:w="0" w:type="dxa"/>
              <w:left w:w="57" w:type="dxa"/>
              <w:bottom w:w="0" w:type="dxa"/>
              <w:right w:w="57" w:type="dxa"/>
            </w:tcMar>
            <w:vAlign w:val="center"/>
          </w:tcPr>
          <w:p w14:paraId="5FC68321">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6125E9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434A4A15">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5281D0CF">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single" w:color="auto" w:sz="4" w:space="0"/>
              <w:left w:val="single" w:color="auto" w:sz="4" w:space="0"/>
              <w:bottom w:val="single" w:color="auto" w:sz="8" w:space="0"/>
              <w:right w:val="single" w:color="auto" w:sz="8" w:space="0"/>
            </w:tcBorders>
            <w:noWrap w:val="0"/>
            <w:tcMar>
              <w:top w:w="0" w:type="dxa"/>
              <w:left w:w="57" w:type="dxa"/>
              <w:bottom w:w="0" w:type="dxa"/>
              <w:right w:w="57" w:type="dxa"/>
            </w:tcMar>
            <w:vAlign w:val="center"/>
          </w:tcPr>
          <w:p w14:paraId="134723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4.保护第三方合法权益</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42AD20D2">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368E56C2">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2E29C4EF">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579400BF">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526690F0">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381967B4">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0D584CA6">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4B44A3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2734CB7A">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3F5DDFF4">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nil"/>
              <w:left w:val="single" w:color="auto" w:sz="4" w:space="0"/>
              <w:bottom w:val="single" w:color="auto" w:sz="8" w:space="0"/>
              <w:right w:val="single" w:color="auto" w:sz="8" w:space="0"/>
            </w:tcBorders>
            <w:noWrap w:val="0"/>
            <w:tcMar>
              <w:top w:w="0" w:type="dxa"/>
              <w:left w:w="57" w:type="dxa"/>
              <w:bottom w:w="0" w:type="dxa"/>
              <w:right w:w="57" w:type="dxa"/>
            </w:tcMar>
            <w:vAlign w:val="center"/>
          </w:tcPr>
          <w:p w14:paraId="5191D7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5.属于三类内部事务信息</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7598EA1">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59D8124">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8EA0FCA">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1CE38EC">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8F0FAA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A56C8E3">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BCBDB3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7A597C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42AF5640">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10478B2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nil"/>
              <w:left w:val="single" w:color="auto" w:sz="4" w:space="0"/>
              <w:bottom w:val="single" w:color="auto" w:sz="8" w:space="0"/>
              <w:right w:val="single" w:color="auto" w:sz="8" w:space="0"/>
            </w:tcBorders>
            <w:noWrap w:val="0"/>
            <w:tcMar>
              <w:top w:w="0" w:type="dxa"/>
              <w:left w:w="57" w:type="dxa"/>
              <w:bottom w:w="0" w:type="dxa"/>
              <w:right w:w="57" w:type="dxa"/>
            </w:tcMar>
            <w:vAlign w:val="center"/>
          </w:tcPr>
          <w:p w14:paraId="541C0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6.属于四类过程性信息</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A68EEC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B11F52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3CEF007">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6BFC2E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E3B19F5">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00DDA4F">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48686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0880AC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66838C3A">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69866E6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nil"/>
              <w:left w:val="single" w:color="auto" w:sz="4" w:space="0"/>
              <w:bottom w:val="single" w:color="auto" w:sz="8" w:space="0"/>
              <w:right w:val="single" w:color="auto" w:sz="8" w:space="0"/>
            </w:tcBorders>
            <w:noWrap w:val="0"/>
            <w:tcMar>
              <w:top w:w="0" w:type="dxa"/>
              <w:left w:w="57" w:type="dxa"/>
              <w:bottom w:w="0" w:type="dxa"/>
              <w:right w:w="57" w:type="dxa"/>
            </w:tcMar>
            <w:vAlign w:val="center"/>
          </w:tcPr>
          <w:p w14:paraId="7E5AF0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7.属于行政执法案卷</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5C41DCC">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BAE64BD">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E3FA960">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EB9E3DF">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5247718">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F12694A">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B0CAE73">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167EF6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3E0E51FB">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5F828D2C">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nil"/>
              <w:left w:val="single" w:color="auto" w:sz="4" w:space="0"/>
              <w:bottom w:val="single" w:color="auto" w:sz="8" w:space="0"/>
              <w:right w:val="single" w:color="auto" w:sz="8" w:space="0"/>
            </w:tcBorders>
            <w:noWrap w:val="0"/>
            <w:tcMar>
              <w:top w:w="0" w:type="dxa"/>
              <w:left w:w="57" w:type="dxa"/>
              <w:bottom w:w="0" w:type="dxa"/>
              <w:right w:w="57" w:type="dxa"/>
            </w:tcMar>
            <w:vAlign w:val="center"/>
          </w:tcPr>
          <w:p w14:paraId="18E1C3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8.属于行政查询事项</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0C0F211">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7A461A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188337A">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310716">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9709CE2">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FC88C76">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44BAE13">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28994E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78B2218E">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restart"/>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514B08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（四）</w:t>
            </w:r>
          </w:p>
          <w:p w14:paraId="09A6DC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无</w:t>
            </w:r>
          </w:p>
          <w:p w14:paraId="73820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法</w:t>
            </w:r>
          </w:p>
          <w:p w14:paraId="35C276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提</w:t>
            </w:r>
          </w:p>
          <w:p w14:paraId="39007D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供</w:t>
            </w: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4C9D3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1.本机关不掌握相关政府信息</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EA18953">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D19F8B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AEDA163">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1019EB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6AC90C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C1DC9E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C593C82">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19EF2C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0" w:hRule="atLeast"/>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15628EF8">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026D74AF">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518FB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2.没有现成信息需要另行制作</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A6040C">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294F2FD">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37AF02F">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9F1C4B5">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9445E8">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ADF9F38">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215D340">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586D02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1" w:hRule="atLeast"/>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3806DBC2">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1515F0D6">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3A371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3.补正后申请内容仍不明确</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A0F1B53">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31C96FA">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629771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61FF937">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034DF96">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D3DB92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8A24C40">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6F21DE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6112353B">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0" w:type="auto"/>
            <w:vMerge w:val="restart"/>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38B881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（五）</w:t>
            </w:r>
          </w:p>
          <w:p w14:paraId="5ED82E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不</w:t>
            </w:r>
          </w:p>
          <w:p w14:paraId="368C33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予</w:t>
            </w:r>
          </w:p>
          <w:p w14:paraId="1A9BBD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处</w:t>
            </w:r>
          </w:p>
          <w:p w14:paraId="40F85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理</w:t>
            </w: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DB2E0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1.信访举报投诉类申请</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4A8275C">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FEA557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3EB967">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068EE48">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A6672C1">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41591F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956B1A8">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4D6287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2AFA96BF">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28B9915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B08AF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2.重复申请</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75B97C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9787F40">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ECF21EC">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932A93A">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A27B2D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BA11C0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2AECCA5">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37E4D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3" w:hRule="atLeast"/>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6182D71D">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60361E18">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482ED6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3.要求提供公开出版物</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56DFB80A">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0CEF7408">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4BFCBBC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7BE30B31">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64233C13">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5F7BCD9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14:paraId="6C71C5FD">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6DA5C5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0" w:hRule="atLeast"/>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46FEBE47">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376E450A">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6E893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4.无正当理由大量反复申请</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046A275C">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25B8FC54">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552BBE85">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3B504CC7">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6ED2394C">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297FD131">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2DB7B2C5">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311020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5" w:hRule="atLeast"/>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69B2AD84">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1855ACE4">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4BDD6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both"/>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5.要求行政机关确认或重新出具已获取信息</w:t>
            </w:r>
          </w:p>
        </w:tc>
        <w:tc>
          <w:tcPr>
            <w:tcW w:w="7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A6AF63">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42F239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F580EF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E2CD0C2">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766CA46">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19454D4">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0E78ED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47E27D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7D81DC05">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restart"/>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0F6CCD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（六）</w:t>
            </w:r>
          </w:p>
          <w:p w14:paraId="75E92B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其</w:t>
            </w:r>
          </w:p>
          <w:p w14:paraId="4842FE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他</w:t>
            </w:r>
          </w:p>
          <w:p w14:paraId="5F139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处</w:t>
            </w:r>
          </w:p>
          <w:p w14:paraId="3DFBD9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center"/>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理</w:t>
            </w:r>
          </w:p>
        </w:tc>
        <w:tc>
          <w:tcPr>
            <w:tcW w:w="340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D009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both"/>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1.申请人无正当理由逾期不补正、行政机关不再处理其政府信息公开申请</w:t>
            </w:r>
          </w:p>
        </w:tc>
        <w:tc>
          <w:tcPr>
            <w:tcW w:w="714"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27674415">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23A07F5C">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7ECDEAA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530A9F78">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5842CB3F">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43B7F516">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14:paraId="466DC9ED">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61D18A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697E8E2D">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5D921AC7">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6B8F99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both"/>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2.申请人逾期未按收费通知要求缴纳费用、行政机关不再处理其政府信息公开申请</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33AEE7C1">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79CFBBC9">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5ED66C6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1F62C17A">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37FF46B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4A03A48D">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14:paraId="6F4F3600">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3A0FEA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37BE56C7">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959" w:type="dxa"/>
            <w:vMerge w:val="continue"/>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14:paraId="27D89D09">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340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0F34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3.其他</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F9F93B8">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23F883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5344AA">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77DF83D">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188E65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731831">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4A267C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5C8F9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4" w:space="0"/>
              <w:bottom w:val="outset" w:color="auto" w:sz="8" w:space="0"/>
              <w:right w:val="single" w:color="auto" w:sz="8" w:space="0"/>
            </w:tcBorders>
            <w:noWrap w:val="0"/>
            <w:tcMar>
              <w:top w:w="0" w:type="dxa"/>
              <w:left w:w="57" w:type="dxa"/>
              <w:bottom w:w="0" w:type="dxa"/>
              <w:right w:w="57" w:type="dxa"/>
            </w:tcMar>
            <w:vAlign w:val="center"/>
          </w:tcPr>
          <w:p w14:paraId="3260F9B1">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4365"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B45B1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（七）总计</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9FEF848">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32B860">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FD3F914">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174D00B">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25281DA">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6D0CEF2">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75D4045">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r w14:paraId="4D5C99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CEBC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right="0" w:firstLine="0" w:firstLineChars="0"/>
              <w:jc w:val="left"/>
              <w:textAlignment w:val="auto"/>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四、结转下年度继续办理</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74003DA">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2E44EC3">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E055A8E">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FFA6C70">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B5C258C">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1E853F4">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c>
          <w:tcPr>
            <w:tcW w:w="71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5850E7">
            <w:pPr>
              <w:keepNext w:val="0"/>
              <w:keepLines w:val="0"/>
              <w:pageBreakBefore w:val="0"/>
              <w:kinsoku/>
              <w:wordWrap/>
              <w:overflowPunct w:val="0"/>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0</w:t>
            </w:r>
          </w:p>
        </w:tc>
      </w:tr>
    </w:tbl>
    <w:p w14:paraId="0CF55C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黑体" w:hAnsi="黑体" w:eastAsia="黑体" w:cs="黑体"/>
          <w:i w:val="0"/>
          <w:iCs w:val="0"/>
          <w:caps w:val="0"/>
          <w:color w:val="000000" w:themeColor="text1"/>
          <w:spacing w:val="0"/>
          <w:sz w:val="32"/>
          <w:szCs w:val="32"/>
          <w:highlight w:val="none"/>
          <w:u w:val="none"/>
          <w:lang w:val="en-US" w:eastAsia="zh-CN"/>
          <w14:textFill>
            <w14:solidFill>
              <w14:schemeClr w14:val="tx1"/>
            </w14:solidFill>
          </w14:textFill>
        </w:rPr>
      </w:pPr>
      <w:r>
        <w:rPr>
          <w:rFonts w:hint="default" w:ascii="黑体" w:hAnsi="黑体" w:eastAsia="黑体" w:cs="黑体"/>
          <w:i w:val="0"/>
          <w:iCs w:val="0"/>
          <w:caps w:val="0"/>
          <w:color w:val="000000" w:themeColor="text1"/>
          <w:spacing w:val="0"/>
          <w:sz w:val="32"/>
          <w:szCs w:val="32"/>
          <w:highlight w:val="none"/>
          <w:u w:val="none"/>
          <w:lang w:val="en-US" w:eastAsia="zh-CN"/>
          <w14:textFill>
            <w14:solidFill>
              <w14:schemeClr w14:val="tx1"/>
            </w14:solidFill>
          </w14:textFill>
        </w:rPr>
        <w:t>四、政府信息公开行政复议、行政诉讼情况</w:t>
      </w:r>
    </w:p>
    <w:tbl>
      <w:tblPr>
        <w:tblStyle w:val="5"/>
        <w:tblW w:w="9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8"/>
        <w:gridCol w:w="648"/>
        <w:gridCol w:w="648"/>
        <w:gridCol w:w="648"/>
        <w:gridCol w:w="648"/>
        <w:gridCol w:w="649"/>
        <w:gridCol w:w="649"/>
        <w:gridCol w:w="651"/>
        <w:gridCol w:w="651"/>
        <w:gridCol w:w="651"/>
        <w:gridCol w:w="651"/>
        <w:gridCol w:w="652"/>
        <w:gridCol w:w="652"/>
        <w:gridCol w:w="652"/>
        <w:gridCol w:w="652"/>
      </w:tblGrid>
      <w:tr w14:paraId="639A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24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82E0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行政复议</w:t>
            </w:r>
          </w:p>
        </w:tc>
        <w:tc>
          <w:tcPr>
            <w:tcW w:w="649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C97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行政诉讼</w:t>
            </w:r>
          </w:p>
        </w:tc>
      </w:tr>
      <w:tr w14:paraId="7A75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48"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02A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结果维持</w:t>
            </w:r>
          </w:p>
        </w:tc>
        <w:tc>
          <w:tcPr>
            <w:tcW w:w="64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0FF7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结果</w:t>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纠正</w:t>
            </w:r>
          </w:p>
        </w:tc>
        <w:tc>
          <w:tcPr>
            <w:tcW w:w="64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DF21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其他</w:t>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结果</w:t>
            </w:r>
          </w:p>
        </w:tc>
        <w:tc>
          <w:tcPr>
            <w:tcW w:w="64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AEC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尚未</w:t>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审结</w:t>
            </w:r>
          </w:p>
        </w:tc>
        <w:tc>
          <w:tcPr>
            <w:tcW w:w="648"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8E75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总计</w:t>
            </w:r>
          </w:p>
        </w:tc>
        <w:tc>
          <w:tcPr>
            <w:tcW w:w="3251"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A820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未经复议直接起诉</w:t>
            </w:r>
          </w:p>
        </w:tc>
        <w:tc>
          <w:tcPr>
            <w:tcW w:w="3259"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5AE2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复议后起诉</w:t>
            </w:r>
          </w:p>
        </w:tc>
      </w:tr>
      <w:tr w14:paraId="0391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48"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DEB0C7">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宋体" w:cs="Times New Roman"/>
                <w:i w:val="0"/>
                <w:iCs w:val="0"/>
                <w:caps w:val="0"/>
                <w:color w:val="000000" w:themeColor="text1"/>
                <w:spacing w:val="0"/>
                <w:sz w:val="20"/>
                <w:szCs w:val="20"/>
                <w14:textFill>
                  <w14:solidFill>
                    <w14:schemeClr w14:val="tx1"/>
                  </w14:solidFill>
                </w14:textFill>
              </w:rPr>
            </w:pPr>
          </w:p>
        </w:tc>
        <w:tc>
          <w:tcPr>
            <w:tcW w:w="6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137030">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宋体" w:cs="Times New Roman"/>
                <w:i w:val="0"/>
                <w:iCs w:val="0"/>
                <w:caps w:val="0"/>
                <w:color w:val="000000" w:themeColor="text1"/>
                <w:spacing w:val="0"/>
                <w:sz w:val="20"/>
                <w:szCs w:val="20"/>
                <w14:textFill>
                  <w14:solidFill>
                    <w14:schemeClr w14:val="tx1"/>
                  </w14:solidFill>
                </w14:textFill>
              </w:rPr>
            </w:pPr>
          </w:p>
        </w:tc>
        <w:tc>
          <w:tcPr>
            <w:tcW w:w="6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DBAE6F">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宋体" w:cs="Times New Roman"/>
                <w:i w:val="0"/>
                <w:iCs w:val="0"/>
                <w:caps w:val="0"/>
                <w:color w:val="000000" w:themeColor="text1"/>
                <w:spacing w:val="0"/>
                <w:sz w:val="20"/>
                <w:szCs w:val="20"/>
                <w14:textFill>
                  <w14:solidFill>
                    <w14:schemeClr w14:val="tx1"/>
                  </w14:solidFill>
                </w14:textFill>
              </w:rPr>
            </w:pPr>
          </w:p>
        </w:tc>
        <w:tc>
          <w:tcPr>
            <w:tcW w:w="6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8C60DF">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宋体" w:cs="Times New Roman"/>
                <w:i w:val="0"/>
                <w:iCs w:val="0"/>
                <w:caps w:val="0"/>
                <w:color w:val="000000" w:themeColor="text1"/>
                <w:spacing w:val="0"/>
                <w:sz w:val="20"/>
                <w:szCs w:val="20"/>
                <w14:textFill>
                  <w14:solidFill>
                    <w14:schemeClr w14:val="tx1"/>
                  </w14:solidFill>
                </w14:textFill>
              </w:rPr>
            </w:pPr>
          </w:p>
        </w:tc>
        <w:tc>
          <w:tcPr>
            <w:tcW w:w="648"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4D2910">
            <w:pPr>
              <w:keepNext w:val="0"/>
              <w:keepLines w:val="0"/>
              <w:pageBreakBefore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eastAsia="宋体" w:cs="Times New Roman"/>
                <w:i w:val="0"/>
                <w:iCs w:val="0"/>
                <w:caps w:val="0"/>
                <w:color w:val="000000" w:themeColor="text1"/>
                <w:spacing w:val="0"/>
                <w:sz w:val="20"/>
                <w:szCs w:val="20"/>
                <w14:textFill>
                  <w14:solidFill>
                    <w14:schemeClr w14:val="tx1"/>
                  </w14:solidFill>
                </w14:textFill>
              </w:rPr>
            </w:pPr>
          </w:p>
        </w:tc>
        <w:tc>
          <w:tcPr>
            <w:tcW w:w="6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1276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结果</w:t>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维持</w:t>
            </w:r>
          </w:p>
        </w:tc>
        <w:tc>
          <w:tcPr>
            <w:tcW w:w="6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2D94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结果</w:t>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纠正</w:t>
            </w:r>
          </w:p>
        </w:tc>
        <w:tc>
          <w:tcPr>
            <w:tcW w:w="6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4DE6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其他</w:t>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结果</w:t>
            </w:r>
          </w:p>
        </w:tc>
        <w:tc>
          <w:tcPr>
            <w:tcW w:w="6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EF05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尚未</w:t>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审结</w:t>
            </w:r>
          </w:p>
        </w:tc>
        <w:tc>
          <w:tcPr>
            <w:tcW w:w="6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D0FF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总计</w:t>
            </w:r>
          </w:p>
        </w:tc>
        <w:tc>
          <w:tcPr>
            <w:tcW w:w="6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B1FF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结果</w:t>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维持</w:t>
            </w:r>
          </w:p>
        </w:tc>
        <w:tc>
          <w:tcPr>
            <w:tcW w:w="6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7ED9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结果</w:t>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纠正</w:t>
            </w:r>
          </w:p>
        </w:tc>
        <w:tc>
          <w:tcPr>
            <w:tcW w:w="6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949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其他</w:t>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结果</w:t>
            </w:r>
          </w:p>
        </w:tc>
        <w:tc>
          <w:tcPr>
            <w:tcW w:w="6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4C33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尚未</w:t>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br w:type="textWrapping"/>
            </w: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审结</w:t>
            </w:r>
          </w:p>
        </w:tc>
        <w:tc>
          <w:tcPr>
            <w:tcW w:w="6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DD6C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总计</w:t>
            </w:r>
          </w:p>
        </w:tc>
      </w:tr>
      <w:tr w14:paraId="0FEE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jc w:val="center"/>
        </w:trPr>
        <w:tc>
          <w:tcPr>
            <w:tcW w:w="64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A11F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c>
          <w:tcPr>
            <w:tcW w:w="6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B782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c>
          <w:tcPr>
            <w:tcW w:w="6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F64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c>
          <w:tcPr>
            <w:tcW w:w="6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DCE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c>
          <w:tcPr>
            <w:tcW w:w="6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63A9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c>
          <w:tcPr>
            <w:tcW w:w="6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811D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c>
          <w:tcPr>
            <w:tcW w:w="64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459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c>
          <w:tcPr>
            <w:tcW w:w="6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BFB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c>
          <w:tcPr>
            <w:tcW w:w="6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D84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c>
          <w:tcPr>
            <w:tcW w:w="6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7164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c>
          <w:tcPr>
            <w:tcW w:w="65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0D7C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c>
          <w:tcPr>
            <w:tcW w:w="6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7BB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c>
          <w:tcPr>
            <w:tcW w:w="6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3A5D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c>
          <w:tcPr>
            <w:tcW w:w="6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80C5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c>
          <w:tcPr>
            <w:tcW w:w="6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C05E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0" w:afterAutospacing="0" w:line="540" w:lineRule="exact"/>
              <w:ind w:left="0" w:leftChars="0" w:right="0" w:rightChars="0" w:firstLine="0" w:firstLineChars="0"/>
              <w:jc w:val="center"/>
              <w:textAlignment w:val="auto"/>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0"/>
                <w:szCs w:val="20"/>
                <w:highlight w:val="none"/>
                <w:lang w:val="en-US" w:eastAsia="zh-CN" w:bidi="ar"/>
                <w14:textFill>
                  <w14:solidFill>
                    <w14:schemeClr w14:val="tx1"/>
                  </w14:solidFill>
                </w14:textFill>
              </w:rPr>
              <w:t>0</w:t>
            </w:r>
          </w:p>
        </w:tc>
      </w:tr>
    </w:tbl>
    <w:p w14:paraId="02A4B1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黑体" w:hAnsi="黑体" w:eastAsia="黑体" w:cs="黑体"/>
          <w:i w:val="0"/>
          <w:iCs w:val="0"/>
          <w:caps w:val="0"/>
          <w:color w:val="000000" w:themeColor="text1"/>
          <w:spacing w:val="0"/>
          <w:sz w:val="32"/>
          <w:szCs w:val="32"/>
          <w:highlight w:val="none"/>
          <w:u w:val="none"/>
          <w:lang w:val="en-US" w:eastAsia="zh-CN"/>
          <w14:textFill>
            <w14:solidFill>
              <w14:schemeClr w14:val="tx1"/>
            </w14:solidFill>
          </w14:textFill>
        </w:rPr>
      </w:pPr>
      <w:r>
        <w:rPr>
          <w:rFonts w:hint="default" w:ascii="黑体" w:hAnsi="黑体" w:eastAsia="黑体" w:cs="黑体"/>
          <w:i w:val="0"/>
          <w:iCs w:val="0"/>
          <w:caps w:val="0"/>
          <w:color w:val="000000" w:themeColor="text1"/>
          <w:spacing w:val="0"/>
          <w:sz w:val="32"/>
          <w:szCs w:val="32"/>
          <w:highlight w:val="none"/>
          <w:u w:val="none"/>
          <w:lang w:val="en-US" w:eastAsia="zh-CN"/>
          <w14:textFill>
            <w14:solidFill>
              <w14:schemeClr w14:val="tx1"/>
            </w14:solidFill>
          </w14:textFill>
        </w:rPr>
        <w:t>五、存在的主要问题及改进情况</w:t>
      </w:r>
    </w:p>
    <w:p w14:paraId="03A75F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方正仿宋_GB2312" w:cs="Times New Roman"/>
          <w:i w:val="0"/>
          <w:iCs w:val="0"/>
          <w:caps w:val="0"/>
          <w:color w:val="000000" w:themeColor="text1"/>
          <w:spacing w:val="0"/>
          <w:kern w:val="2"/>
          <w:sz w:val="32"/>
          <w:szCs w:val="32"/>
          <w:u w:val="none"/>
          <w:lang w:val="en-US" w:eastAsia="zh-CN" w:bidi="ar-SA"/>
          <w14:textFill>
            <w14:solidFill>
              <w14:schemeClr w14:val="tx1"/>
            </w14:solidFill>
          </w14:textFill>
        </w:rPr>
      </w:pPr>
      <w:r>
        <w:rPr>
          <w:rFonts w:hint="default" w:ascii="方正楷体_GB2312" w:hAnsi="方正楷体_GB2312" w:eastAsia="方正楷体_GB2312" w:cs="方正楷体_GB2312"/>
          <w:i w:val="0"/>
          <w:iCs w:val="0"/>
          <w:caps w:val="0"/>
          <w:color w:val="000000" w:themeColor="text1"/>
          <w:spacing w:val="0"/>
          <w:sz w:val="32"/>
          <w:szCs w:val="32"/>
          <w:highlight w:val="none"/>
          <w:u w:val="none"/>
          <w:lang w:val="en-US" w:eastAsia="zh-CN"/>
          <w14:textFill>
            <w14:solidFill>
              <w14:schemeClr w14:val="tx1"/>
            </w14:solidFill>
          </w14:textFill>
        </w:rPr>
        <w:t>（一）存在的问题。</w:t>
      </w:r>
      <w:r>
        <w:rPr>
          <w:rFonts w:hint="default" w:ascii="Times New Roman" w:hAnsi="Times New Roman" w:eastAsia="方正仿宋_GB2312" w:cs="Times New Roman"/>
          <w:i w:val="0"/>
          <w:iCs w:val="0"/>
          <w:caps w:val="0"/>
          <w:color w:val="000000" w:themeColor="text1"/>
          <w:spacing w:val="0"/>
          <w:kern w:val="2"/>
          <w:sz w:val="32"/>
          <w:szCs w:val="32"/>
          <w:u w:val="none"/>
          <w:lang w:val="en-US" w:eastAsia="zh-CN" w:bidi="ar-SA"/>
          <w14:textFill>
            <w14:solidFill>
              <w14:schemeClr w14:val="tx1"/>
            </w14:solidFill>
          </w14:textFill>
        </w:rPr>
        <w:t>2025年少先路街道在区委、区政府的指导下，严格落实信息公开的决策部署和文件精神，取得一定成效，但也存在一些不足，信息公开的流程不够明确充分、公开的内容和形式不够丰富多样；业务知识培训存在薄弱环节。</w:t>
      </w:r>
    </w:p>
    <w:p w14:paraId="23C97D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pPr>
      <w:r>
        <w:rPr>
          <w:rFonts w:hint="default" w:ascii="方正楷体_GB2312" w:hAnsi="方正楷体_GB2312" w:eastAsia="方正楷体_GB2312" w:cs="方正楷体_GB2312"/>
          <w:i w:val="0"/>
          <w:iCs w:val="0"/>
          <w:caps w:val="0"/>
          <w:color w:val="000000" w:themeColor="text1"/>
          <w:spacing w:val="0"/>
          <w:kern w:val="0"/>
          <w:sz w:val="32"/>
          <w:szCs w:val="32"/>
          <w:highlight w:val="none"/>
          <w:u w:val="none"/>
          <w:lang w:val="en-US" w:eastAsia="zh-CN" w:bidi="ar"/>
          <w14:textFill>
            <w14:solidFill>
              <w14:schemeClr w14:val="tx1"/>
            </w14:solidFill>
          </w14:textFill>
        </w:rPr>
        <w:t>（二）改进情况。</w:t>
      </w:r>
      <w:r>
        <w:rPr>
          <w:rStyle w:val="7"/>
          <w:rFonts w:hint="default" w:ascii="Times New Roman" w:hAnsi="Times New Roman" w:eastAsia="方正仿宋_GB2312" w:cs="Times New Roman"/>
          <w:b w:val="0"/>
          <w:bCs/>
          <w:i w:val="0"/>
          <w:iCs w:val="0"/>
          <w:caps w:val="0"/>
          <w:color w:val="000000" w:themeColor="text1"/>
          <w:spacing w:val="0"/>
          <w:sz w:val="31"/>
          <w:szCs w:val="31"/>
          <w:shd w:val="clear" w:fill="FFFFFF"/>
          <w:lang w:eastAsia="zh-CN"/>
          <w14:textFill>
            <w14:solidFill>
              <w14:schemeClr w14:val="tx1"/>
            </w14:solidFill>
          </w14:textFill>
        </w:rPr>
        <w:t>截至</w:t>
      </w:r>
      <w:r>
        <w:rPr>
          <w:rStyle w:val="7"/>
          <w:rFonts w:hint="default" w:ascii="Times New Roman" w:hAnsi="Times New Roman" w:eastAsia="方正仿宋_GB2312" w:cs="Times New Roman"/>
          <w:b w:val="0"/>
          <w:bCs/>
          <w:i w:val="0"/>
          <w:iCs w:val="0"/>
          <w:caps w:val="0"/>
          <w:color w:val="000000" w:themeColor="text1"/>
          <w:spacing w:val="0"/>
          <w:sz w:val="31"/>
          <w:szCs w:val="31"/>
          <w:shd w:val="clear" w:fill="FFFFFF"/>
          <w:lang w:val="en-US" w:eastAsia="zh-CN"/>
          <w14:textFill>
            <w14:solidFill>
              <w14:schemeClr w14:val="tx1"/>
            </w14:solidFill>
          </w14:textFill>
        </w:rPr>
        <w:t>2025年底，少先路街道办事处已对上述问题进行自查自纠。一</w:t>
      </w:r>
      <w:r>
        <w:rPr>
          <w:rStyle w:val="7"/>
          <w:rFonts w:hint="eastAsia" w:ascii="Times New Roman" w:hAnsi="Times New Roman" w:eastAsia="方正仿宋_GB2312" w:cs="Times New Roman"/>
          <w:b w:val="0"/>
          <w:bCs/>
          <w:i w:val="0"/>
          <w:iCs w:val="0"/>
          <w:caps w:val="0"/>
          <w:color w:val="000000" w:themeColor="text1"/>
          <w:spacing w:val="0"/>
          <w:sz w:val="31"/>
          <w:szCs w:val="31"/>
          <w:shd w:val="clear" w:fill="FFFFFF"/>
          <w:lang w:val="en-US" w:eastAsia="zh-CN"/>
          <w14:textFill>
            <w14:solidFill>
              <w14:schemeClr w14:val="tx1"/>
            </w14:solidFill>
          </w14:textFill>
        </w:rPr>
        <w:t>是严格</w:t>
      </w:r>
      <w:r>
        <w:rPr>
          <w:rFonts w:hint="default"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督促</w:t>
      </w:r>
      <w:r>
        <w:rPr>
          <w:rFonts w:hint="eastAsia"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相关科室</w:t>
      </w:r>
      <w:r>
        <w:rPr>
          <w:rFonts w:hint="default"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按期更新信息，将政府信息公开工作视作一项常态化的动态任务抓实抓细抓到位，切实保障公开信息的时效性、准确性与</w:t>
      </w:r>
      <w:r>
        <w:rPr>
          <w:rFonts w:hint="eastAsia"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有效性</w:t>
      </w:r>
      <w:r>
        <w:rPr>
          <w:rFonts w:hint="default"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；二</w:t>
      </w:r>
      <w:r>
        <w:rPr>
          <w:rFonts w:hint="eastAsia" w:ascii="Times New Roman" w:hAnsi="Times New Roman" w:eastAsia="方正仿宋_GB2312" w:cs="Times New Roman"/>
          <w:i w:val="0"/>
          <w:iCs w:val="0"/>
          <w:caps w:val="0"/>
          <w:color w:val="000000" w:themeColor="text1"/>
          <w:spacing w:val="0"/>
          <w:sz w:val="32"/>
          <w:szCs w:val="32"/>
          <w:u w:val="none"/>
          <w:lang w:val="en-US" w:eastAsia="zh-CN"/>
          <w14:textFill>
            <w14:solidFill>
              <w14:schemeClr w14:val="tx1"/>
            </w14:solidFill>
          </w14:textFill>
        </w:rPr>
        <w:t>是</w:t>
      </w:r>
      <w:r>
        <w:rPr>
          <w:rFonts w:hint="default"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丰富政府信息公开形式。充分利用政府网站、公众号和政务新媒体等公开渠道，全方位、多角度宣传解读政策；三是扩展政府信息公开内容的范围。组织各部门认真学习最新文件解读要求，提高文件解读质量</w:t>
      </w:r>
      <w:r>
        <w:rPr>
          <w:rFonts w:hint="eastAsia" w:ascii="Times New Roman" w:hAnsi="Times New Roman" w:eastAsia="方正仿宋_GB2312" w:cs="Times New Roman"/>
          <w:i w:val="0"/>
          <w:iCs w:val="0"/>
          <w:caps w:val="0"/>
          <w:color w:val="000000" w:themeColor="text1"/>
          <w:spacing w:val="0"/>
          <w:sz w:val="32"/>
          <w:szCs w:val="32"/>
          <w:u w:val="none"/>
          <w:lang w:eastAsia="zh-CN"/>
          <w14:textFill>
            <w14:solidFill>
              <w14:schemeClr w14:val="tx1"/>
            </w14:solidFill>
          </w14:textFill>
        </w:rPr>
        <w:t>。</w:t>
      </w:r>
    </w:p>
    <w:p w14:paraId="070833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黑体" w:hAnsi="黑体" w:eastAsia="黑体" w:cs="黑体"/>
          <w:i w:val="0"/>
          <w:iCs w:val="0"/>
          <w:caps w:val="0"/>
          <w:color w:val="000000" w:themeColor="text1"/>
          <w:spacing w:val="0"/>
          <w:sz w:val="32"/>
          <w:szCs w:val="32"/>
          <w:highlight w:val="none"/>
          <w:u w:val="none"/>
          <w:lang w:val="en-US" w:eastAsia="zh-CN"/>
          <w14:textFill>
            <w14:solidFill>
              <w14:schemeClr w14:val="tx1"/>
            </w14:solidFill>
          </w14:textFill>
        </w:rPr>
      </w:pPr>
      <w:r>
        <w:rPr>
          <w:rFonts w:hint="default" w:ascii="黑体" w:hAnsi="黑体" w:eastAsia="黑体" w:cs="黑体"/>
          <w:i w:val="0"/>
          <w:iCs w:val="0"/>
          <w:caps w:val="0"/>
          <w:color w:val="000000" w:themeColor="text1"/>
          <w:spacing w:val="0"/>
          <w:sz w:val="32"/>
          <w:szCs w:val="32"/>
          <w:highlight w:val="none"/>
          <w:u w:val="none"/>
          <w:lang w:val="en-US" w:eastAsia="zh-CN"/>
          <w14:textFill>
            <w14:solidFill>
              <w14:schemeClr w14:val="tx1"/>
            </w14:solidFill>
          </w14:textFill>
        </w:rPr>
        <w:t>六、其他需要报告的事项</w:t>
      </w:r>
    </w:p>
    <w:p w14:paraId="170AF03C">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方正仿宋_GB2312" w:cs="Times New Roman"/>
          <w:i w:val="0"/>
          <w:iCs w:val="0"/>
          <w:cap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方正仿宋_GB2312" w:cs="Times New Roman"/>
          <w:i w:val="0"/>
          <w:iCs w:val="0"/>
          <w:caps w:val="0"/>
          <w:color w:val="000000" w:themeColor="text1"/>
          <w:spacing w:val="0"/>
          <w:kern w:val="2"/>
          <w:sz w:val="32"/>
          <w:szCs w:val="32"/>
          <w:highlight w:val="none"/>
          <w:u w:val="none"/>
          <w:lang w:val="en-US" w:eastAsia="zh-CN" w:bidi="ar-SA"/>
          <w14:textFill>
            <w14:solidFill>
              <w14:schemeClr w14:val="tx1"/>
            </w14:solidFill>
          </w14:textFill>
        </w:rPr>
        <w:t>按照《国务院办公厅关于印发 &lt;政府信息公开信息处理费管理办法&gt; 的通知》（国办函〔2020〕109号）规定的按件、按量收费标准，本年度没有产生信息处理费</w:t>
      </w:r>
      <w:r>
        <w:rPr>
          <w:rFonts w:hint="eastAsia" w:ascii="Times New Roman" w:hAnsi="Times New Roman" w:eastAsia="方正仿宋_GB2312" w:cs="Times New Roman"/>
          <w:i w:val="0"/>
          <w:iCs w:val="0"/>
          <w:caps w:val="0"/>
          <w:color w:val="000000" w:themeColor="text1"/>
          <w:spacing w:val="0"/>
          <w:kern w:val="2"/>
          <w:sz w:val="32"/>
          <w:szCs w:val="32"/>
          <w:highlight w:val="none"/>
          <w:u w:val="none"/>
          <w:lang w:val="en-US" w:eastAsia="zh-CN" w:bidi="ar-SA"/>
          <w14:textFill>
            <w14:solidFill>
              <w14:schemeClr w14:val="tx1"/>
            </w14:solidFill>
          </w14:textFill>
        </w:rPr>
        <w:t>。</w:t>
      </w:r>
    </w:p>
    <w:p w14:paraId="4A65D8AA">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方正仿宋_GB2312" w:cs="Times New Roman"/>
          <w:i w:val="0"/>
          <w:iCs w:val="0"/>
          <w:caps w:val="0"/>
          <w:color w:val="000000" w:themeColor="text1"/>
          <w:spacing w:val="0"/>
          <w:kern w:val="2"/>
          <w:sz w:val="32"/>
          <w:szCs w:val="32"/>
          <w:highlight w:val="none"/>
          <w:u w:val="none"/>
          <w:lang w:val="en-US" w:eastAsia="zh-CN" w:bidi="ar-SA"/>
          <w14:textFill>
            <w14:solidFill>
              <w14:schemeClr w14:val="tx1"/>
            </w14:solidFill>
          </w14:textFill>
        </w:rPr>
      </w:pPr>
    </w:p>
    <w:p w14:paraId="2F30035E">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540" w:lineRule="exact"/>
        <w:ind w:firstLine="5440" w:firstLineChars="1700"/>
        <w:textAlignment w:val="auto"/>
        <w:rPr>
          <w:rFonts w:hint="default" w:ascii="Times New Roman" w:hAnsi="Times New Roman" w:eastAsia="方正仿宋_GB2312" w:cs="Times New Roman"/>
          <w:i w:val="0"/>
          <w:iCs w:val="0"/>
          <w:caps w:val="0"/>
          <w:color w:val="000000" w:themeColor="text1"/>
          <w:spacing w:val="0"/>
          <w:kern w:val="2"/>
          <w:sz w:val="32"/>
          <w:szCs w:val="32"/>
          <w:u w:val="none"/>
          <w:lang w:val="en-US" w:eastAsia="zh-CN" w:bidi="ar-SA"/>
          <w14:textFill>
            <w14:solidFill>
              <w14:schemeClr w14:val="tx1"/>
            </w14:solidFill>
          </w14:textFill>
        </w:rPr>
      </w:pPr>
      <w:r>
        <w:rPr>
          <w:rFonts w:hint="default" w:ascii="Times New Roman" w:hAnsi="Times New Roman" w:eastAsia="方正仿宋_GB2312" w:cs="Times New Roman"/>
          <w:i w:val="0"/>
          <w:iCs w:val="0"/>
          <w:caps w:val="0"/>
          <w:color w:val="000000" w:themeColor="text1"/>
          <w:spacing w:val="0"/>
          <w:kern w:val="2"/>
          <w:sz w:val="32"/>
          <w:szCs w:val="32"/>
          <w:u w:val="none"/>
          <w:lang w:val="en-US" w:eastAsia="zh-CN" w:bidi="ar-SA"/>
          <w14:textFill>
            <w14:solidFill>
              <w14:schemeClr w14:val="tx1"/>
            </w14:solidFill>
          </w14:textFill>
        </w:rPr>
        <w:t>少先路街道办事处</w:t>
      </w:r>
    </w:p>
    <w:p w14:paraId="678BF254">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540" w:lineRule="exact"/>
        <w:ind w:firstLine="5440" w:firstLineChars="1700"/>
        <w:textAlignment w:val="auto"/>
        <w:rPr>
          <w:rFonts w:hint="default" w:ascii="Times New Roman" w:hAnsi="Times New Roman" w:eastAsia="方正仿宋_GB2312" w:cs="Times New Roman"/>
          <w:i w:val="0"/>
          <w:iCs w:val="0"/>
          <w:caps w:val="0"/>
          <w:color w:val="000000" w:themeColor="text1"/>
          <w:spacing w:val="0"/>
          <w:kern w:val="2"/>
          <w:sz w:val="32"/>
          <w:szCs w:val="32"/>
          <w:u w:val="none"/>
          <w:lang w:val="en-US" w:eastAsia="zh-CN" w:bidi="ar-SA"/>
          <w14:textFill>
            <w14:solidFill>
              <w14:schemeClr w14:val="tx1"/>
            </w14:solidFill>
          </w14:textFill>
        </w:rPr>
      </w:pPr>
      <w:r>
        <w:rPr>
          <w:rFonts w:hint="default" w:ascii="Times New Roman" w:hAnsi="Times New Roman" w:eastAsia="方正仿宋_GB2312" w:cs="Times New Roman"/>
          <w:i w:val="0"/>
          <w:iCs w:val="0"/>
          <w:caps w:val="0"/>
          <w:color w:val="000000" w:themeColor="text1"/>
          <w:spacing w:val="0"/>
          <w:kern w:val="2"/>
          <w:sz w:val="32"/>
          <w:szCs w:val="32"/>
          <w:u w:val="none"/>
          <w:lang w:val="en-US" w:eastAsia="zh-CN" w:bidi="ar-SA"/>
          <w14:textFill>
            <w14:solidFill>
              <w14:schemeClr w14:val="tx1"/>
            </w14:solidFill>
          </w14:textFill>
        </w:rPr>
        <w:t>2026年1月19日</w:t>
      </w:r>
    </w:p>
    <w:sectPr>
      <w:pgSz w:w="11906" w:h="16838"/>
      <w:pgMar w:top="1984"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C901C6-7B85-4323-AAC1-B6CD84966D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53E676BA-EFDF-4364-9BCE-39B4945F4B4E}"/>
  </w:font>
  <w:font w:name="仿宋_GB2312">
    <w:panose1 w:val="02010609030101010101"/>
    <w:charset w:val="86"/>
    <w:family w:val="modern"/>
    <w:pitch w:val="default"/>
    <w:sig w:usb0="00000001" w:usb1="080E0000" w:usb2="00000000" w:usb3="00000000" w:csb0="00040000" w:csb1="00000000"/>
    <w:embedRegular r:id="rId3" w:fontKey="{4A1678BF-9A79-4D14-82E8-8D5A33B856EB}"/>
  </w:font>
  <w:font w:name="方正仿宋_GB2312">
    <w:panose1 w:val="02000000000000000000"/>
    <w:charset w:val="86"/>
    <w:family w:val="auto"/>
    <w:pitch w:val="default"/>
    <w:sig w:usb0="A00002BF" w:usb1="184F6CFA" w:usb2="00000012" w:usb3="00000000" w:csb0="00040001" w:csb1="00000000"/>
    <w:embedRegular r:id="rId4" w:fontKey="{AFDB56DA-EFF4-444C-A0F3-370B5F82BF01}"/>
  </w:font>
  <w:font w:name="方正楷体_GB2312">
    <w:panose1 w:val="02000000000000000000"/>
    <w:charset w:val="86"/>
    <w:family w:val="auto"/>
    <w:pitch w:val="default"/>
    <w:sig w:usb0="A00002BF" w:usb1="184F6CFA" w:usb2="00000012" w:usb3="00000000" w:csb0="00040001" w:csb1="00000000"/>
    <w:embedRegular r:id="rId5" w:fontKey="{7899DB3D-E4D3-4AAE-B283-265201CFAD3D}"/>
  </w:font>
  <w:font w:name="WPSEMBED1">
    <w:panose1 w:val="02000000000000000000"/>
    <w:charset w:val="86"/>
    <w:family w:val="auto"/>
    <w:pitch w:val="default"/>
    <w:sig w:usb0="00000001" w:usb1="08000000" w:usb2="00000000" w:usb3="00000000" w:csb0="00040000" w:csb1="00000000"/>
  </w:font>
  <w:font w:name="WPSEMBED3">
    <w:panose1 w:val="02000000000000000000"/>
    <w:charset w:val="86"/>
    <w:family w:val="auto"/>
    <w:pitch w:val="default"/>
    <w:sig w:usb0="A00002BF" w:usb1="184F6CFA" w:usb2="00000012" w:usb3="00000000" w:csb0="00040001" w:csb1="00000000"/>
  </w:font>
  <w:font w:name="WPSEMBED4">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5491"/>
    <w:rsid w:val="00B406C6"/>
    <w:rsid w:val="01153A12"/>
    <w:rsid w:val="02904FFB"/>
    <w:rsid w:val="06BA2BDD"/>
    <w:rsid w:val="089D4C97"/>
    <w:rsid w:val="0DE64F8E"/>
    <w:rsid w:val="0E5A03D3"/>
    <w:rsid w:val="12F2507E"/>
    <w:rsid w:val="168F66FB"/>
    <w:rsid w:val="179A6C56"/>
    <w:rsid w:val="19946E05"/>
    <w:rsid w:val="1D097B94"/>
    <w:rsid w:val="1F375617"/>
    <w:rsid w:val="25885C91"/>
    <w:rsid w:val="27FD20A3"/>
    <w:rsid w:val="2C4E2B62"/>
    <w:rsid w:val="2CD702A8"/>
    <w:rsid w:val="2D9B20A2"/>
    <w:rsid w:val="2F650C5A"/>
    <w:rsid w:val="33E4486D"/>
    <w:rsid w:val="38555446"/>
    <w:rsid w:val="3AD6671B"/>
    <w:rsid w:val="3C334F54"/>
    <w:rsid w:val="3D39456D"/>
    <w:rsid w:val="3F713F31"/>
    <w:rsid w:val="3F840637"/>
    <w:rsid w:val="473E4C0E"/>
    <w:rsid w:val="50D74C5E"/>
    <w:rsid w:val="50E31242"/>
    <w:rsid w:val="54DE6EB6"/>
    <w:rsid w:val="5756227F"/>
    <w:rsid w:val="58BC2219"/>
    <w:rsid w:val="5A61531C"/>
    <w:rsid w:val="5CB75237"/>
    <w:rsid w:val="5D40094C"/>
    <w:rsid w:val="5E6A7318"/>
    <w:rsid w:val="5F5852F9"/>
    <w:rsid w:val="62A74B0A"/>
    <w:rsid w:val="684A352F"/>
    <w:rsid w:val="68FB72E9"/>
    <w:rsid w:val="6CFC0175"/>
    <w:rsid w:val="6D976341"/>
    <w:rsid w:val="702D7E69"/>
    <w:rsid w:val="77D031AD"/>
    <w:rsid w:val="796708D9"/>
    <w:rsid w:val="7A1132BF"/>
    <w:rsid w:val="7B444040"/>
    <w:rsid w:val="7B692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47d7e447-a0cb-480f-abb3-d1341b438239</errorID>
      <errorWord>)</errorWord>
      <group>L1_Format</group>
      <groupName>格式问题</groupName>
      <ability>L2_HalfPunc</ability>
      <abilityName>全半角检查</abilityName>
      <candidateList>
        <item>）</item>
      </candidateList>
      <explain>文本全半角错误。</explain>
      <paraID>71D05ED6</paraID>
      <start>335</start>
      <end>336</end>
      <status>modified</status>
      <modifiedWord>）</modifiedWord>
      <trackRevisions>false</trackRevisions>
    </reviewItem>
    <reviewItem>
      <errorID>54222ec8-de92-40fb-8835-86351050e822</errorID>
      <errorWord>信息的</errorWord>
      <group>L1_Word</group>
      <groupName>字词问题</groupName>
      <ability>L2_Typo</ability>
      <abilityName>字词错误</abilityName>
      <candidateList>
        <item>信息</item>
      </candidateList>
      <explain/>
      <paraID>622F439E</paraID>
      <start>142</start>
      <end>144</end>
      <status>modified</status>
      <modifiedWord>信息</modifiedWord>
      <trackRevisions>false</trackRevisions>
    </reviewItem>
    <reviewItem>
      <errorID>3324e29b-883f-457c-b12d-306e9d2c239e</errorID>
      <errorWord>处理</errorWord>
      <group>L1_Word</group>
      <groupName>字词问题</groupName>
      <ability>L2_Typo</ability>
      <abilityName>字词错误</abilityName>
      <candidateList>
        <item>受理</item>
      </candidateList>
      <explain/>
      <paraID>6D0094A6</paraID>
      <start>22</start>
      <end>24</end>
      <status>ignored</status>
      <modifiedWord/>
      <trackRevisions>false</trackRevisions>
    </reviewItem>
    <reviewItem>
      <errorID>9d69bad1-163d-4af8-b4c8-f0bc3991648e</errorID>
      <errorWord>处理</errorWord>
      <group>L1_Word</group>
      <groupName>字词问题</groupName>
      <ability>L2_Typo</ability>
      <abilityName>字词错误</abilityName>
      <candidateList>
        <item>受理</item>
      </candidateList>
      <explain/>
      <paraID>6B8F997C</paraID>
      <start>26</start>
      <end>28</end>
      <status>ignored</status>
      <modifiedWord/>
      <trackRevisions>false</trackRevisions>
    </reviewItem>
    <reviewItem>
      <errorID>87903fd9-251f-46e6-88ec-6950533639d7</errorID>
      <errorWord>严</errorWord>
      <group>L1_Word</group>
      <groupName>字词问题</groupName>
      <ability>L2_Typo</ability>
      <abilityName>字词错误</abilityName>
      <candidateList>
        <item>严格</item>
      </candidateList>
      <explain/>
      <paraID>23C97DF8</paraID>
      <start>40</start>
      <end>42</end>
      <status>modified</status>
      <modifiedWord>严格</modifiedWord>
      <trackRevisions>false</trackRevisions>
    </reviewItem>
    <reviewItem>
      <errorID>f50301f3-6221-4899-8001-9f79e8b186b2</errorID>
      <errorWord>有限性</errorWord>
      <group>L1_Word</group>
      <groupName>字词问题</groupName>
      <ability>L2_Typo</ability>
      <abilityName>字词错误</abilityName>
      <candidateList>
        <item>有效性</item>
      </candidateList>
      <explain/>
      <paraID>23C97DF8</paraID>
      <start>104</start>
      <end>107</end>
      <status>modified</status>
      <modifiedWord>有效性</modifiedWord>
      <trackRevisions>false</trackRevisions>
    </reviewItem>
  </reviewItems>
  <config/>
</contractReview>
</file>

<file path=customXml/itemProps1.xml><?xml version="1.0" encoding="utf-8"?>
<ds:datastoreItem xmlns:ds="http://schemas.openxmlformats.org/officeDocument/2006/customXml" ds:itemID="{787645eb-c15f-4207-89ee-c1862508339e}">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1604</Words>
  <Characters>1662</Characters>
  <Lines>0</Lines>
  <Paragraphs>0</Paragraphs>
  <TotalTime>196</TotalTime>
  <ScaleCrop>false</ScaleCrop>
  <LinksUpToDate>false</LinksUpToDate>
  <CharactersWithSpaces>1664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2024-12-27T03:56:00Z</dcterms:created>
  <dc:creator>Administrator.SKY-20230427FAR</dc:creator>
  <cp:lastModifiedBy>To the begining</cp:lastModifiedBy>
  <cp:lastPrinted>2026-01-20T08:20:00Z</cp:lastPrinted>
  <dcterms:modified xsi:type="dcterms:W3CDTF">2026-01-23T06:56:18Z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eyJoZGlkIjoiMjY5NWEzZGQ3OWUwMWUwYjI0MzI3ZTg5ZWQ1MTc2ZjUiLCJ1c2VySWQiOiI0MDM0NDcwOTQifQ==</vt:lpwstr>
  </property>
  <property fmtid="{D5CDD505-2E9C-101B-9397-08002B2CF9AE}" pid="4" name="ICV">
    <vt:lpwstr>B165AEC688084CC4A572B883B39F870A_13</vt:lpwstr>
  </property>
</Properties>
</file>